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51" w:rsidRPr="00A26D51" w:rsidRDefault="00A26D51" w:rsidP="00A26D51">
      <w:pPr>
        <w:spacing w:line="240" w:lineRule="auto"/>
        <w:ind w:firstLine="567"/>
        <w:jc w:val="center"/>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 xml:space="preserve">3-MAVZU. DAVLAT BOSHQARUVINING MAʼMURIY-HUQUQIY SHAKLLARI </w:t>
      </w:r>
    </w:p>
    <w:p w:rsidR="00A26D51" w:rsidRPr="00A26D51" w:rsidRDefault="00A26D51" w:rsidP="00A26D51">
      <w:pPr>
        <w:spacing w:line="240" w:lineRule="auto"/>
        <w:ind w:firstLine="567"/>
        <w:jc w:val="center"/>
        <w:rPr>
          <w:rFonts w:ascii="Times New Roman" w:hAnsi="Times New Roman" w:cs="Times New Roman"/>
          <w:b/>
          <w:noProof/>
          <w:vanish/>
          <w:sz w:val="24"/>
          <w:szCs w:val="24"/>
          <w:lang w:val="uz-Cyrl-UZ"/>
          <w:specVanish/>
        </w:rPr>
      </w:pPr>
      <w:r w:rsidRPr="00A26D51">
        <w:rPr>
          <w:rFonts w:ascii="Times New Roman" w:hAnsi="Times New Roman" w:cs="Times New Roman"/>
          <w:b/>
          <w:noProof/>
          <w:sz w:val="24"/>
          <w:szCs w:val="24"/>
          <w:lang w:val="uz-Cyrl-UZ"/>
        </w:rPr>
        <w:t>MAʼRUZA MATNI</w:t>
      </w:r>
    </w:p>
    <w:p w:rsidR="00A26D51" w:rsidRPr="00A26D51" w:rsidRDefault="00A26D51" w:rsidP="00A26D51">
      <w:pPr>
        <w:pStyle w:val="a5"/>
        <w:ind w:firstLine="567"/>
        <w:jc w:val="center"/>
        <w:rPr>
          <w:rFonts w:eastAsia="Times New Roman" w:cs="Times New Roman"/>
          <w:b/>
          <w:bCs/>
          <w:iCs/>
          <w:noProof/>
          <w:sz w:val="24"/>
          <w:szCs w:val="24"/>
          <w:lang w:val="uz-Cyrl-UZ"/>
        </w:rPr>
      </w:pPr>
    </w:p>
    <w:p w:rsidR="00A26D51" w:rsidRPr="00A26D51" w:rsidRDefault="00A26D51" w:rsidP="00A26D51">
      <w:pPr>
        <w:pStyle w:val="a5"/>
        <w:ind w:firstLine="567"/>
        <w:jc w:val="center"/>
        <w:rPr>
          <w:rFonts w:eastAsia="Times New Roman" w:cs="Times New Roman"/>
          <w:b/>
          <w:bCs/>
          <w:iCs/>
          <w:noProof/>
          <w:sz w:val="24"/>
          <w:szCs w:val="24"/>
          <w:lang w:val="uz-Cyrl-UZ"/>
        </w:rPr>
      </w:pPr>
      <w:r w:rsidRPr="00A26D51">
        <w:rPr>
          <w:rFonts w:eastAsia="Times New Roman" w:cs="Times New Roman"/>
          <w:b/>
          <w:bCs/>
          <w:iCs/>
          <w:noProof/>
          <w:sz w:val="24"/>
          <w:szCs w:val="24"/>
          <w:lang w:val="uz-Cyrl-UZ"/>
        </w:rPr>
        <w:t>GLOSSARIY</w:t>
      </w:r>
    </w:p>
    <w:p w:rsidR="00A26D51" w:rsidRPr="00A26D51" w:rsidRDefault="00A26D51" w:rsidP="00A26D51">
      <w:pPr>
        <w:tabs>
          <w:tab w:val="left" w:pos="0"/>
          <w:tab w:val="center" w:pos="4677"/>
          <w:tab w:val="left" w:pos="7651"/>
        </w:tabs>
        <w:spacing w:after="0" w:line="240" w:lineRule="auto"/>
        <w:ind w:firstLine="567"/>
        <w:rPr>
          <w:rFonts w:ascii="Times New Roman" w:eastAsia="Times New Roman" w:hAnsi="Times New Roman" w:cs="Times New Roman"/>
          <w:bCs/>
          <w:noProof/>
          <w:sz w:val="24"/>
          <w:szCs w:val="24"/>
          <w:lang w:val="uz-Cyrl-UZ"/>
        </w:rPr>
      </w:pPr>
      <w:r w:rsidRPr="00A26D51">
        <w:rPr>
          <w:rFonts w:ascii="Times New Roman" w:hAnsi="Times New Roman" w:cs="Times New Roman"/>
          <w:b/>
          <w:bCs/>
          <w:noProof/>
          <w:sz w:val="24"/>
          <w:szCs w:val="24"/>
          <w:lang w:val="uz-Cyrl-UZ"/>
        </w:rPr>
        <w:t xml:space="preserve">Davlat boshqaruvi </w:t>
      </w:r>
      <w:r w:rsidRPr="00A26D51">
        <w:rPr>
          <w:rFonts w:ascii="Times New Roman" w:hAnsi="Times New Roman" w:cs="Times New Roman"/>
          <w:bCs/>
          <w:noProof/>
          <w:sz w:val="24"/>
          <w:szCs w:val="24"/>
          <w:lang w:val="uz-Cyrl-UZ"/>
        </w:rPr>
        <w:t>- shunday jarayonki, unda koʻpgina shaxslar, tashkilot va organlar ishtirok etadi. Bu jarayonda ijro hokimiyati organlarining (boshqaruv faoliyati asosiy subyektining) vazifalari, funksiyalari va vakolatlari amalga oshirilganligi sababli, birinchi navbatda, mazkur hokimiyat subyektlari faoliyati shakllarining muammosi vujudga keladi.</w:t>
      </w:r>
    </w:p>
    <w:p w:rsidR="00A26D51" w:rsidRPr="00A26D51" w:rsidRDefault="00A26D51" w:rsidP="00A26D51">
      <w:pPr>
        <w:spacing w:line="240" w:lineRule="auto"/>
        <w:ind w:firstLine="567"/>
        <w:rPr>
          <w:rFonts w:ascii="Times New Roman" w:hAnsi="Times New Roman" w:cs="Times New Roman"/>
          <w:b/>
          <w:iCs/>
          <w:noProof/>
          <w:sz w:val="24"/>
          <w:szCs w:val="24"/>
          <w:lang w:val="uz-Cyrl-UZ"/>
        </w:rPr>
      </w:pPr>
      <w:r w:rsidRPr="00A26D51">
        <w:rPr>
          <w:rFonts w:ascii="Times New Roman" w:hAnsi="Times New Roman" w:cs="Times New Roman"/>
          <w:b/>
          <w:iCs/>
          <w:noProof/>
          <w:sz w:val="24"/>
          <w:szCs w:val="24"/>
          <w:lang w:val="uz-Cyrl-UZ"/>
        </w:rPr>
        <w:t>Boshqaruv faoliyatining (boshqaruv harakatlarining) asosiy ikki shaklini koʻrsatib oʻtish mumkin:</w:t>
      </w:r>
    </w:p>
    <w:p w:rsidR="00A26D51" w:rsidRPr="00A26D51" w:rsidRDefault="00A26D51" w:rsidP="00A26D51">
      <w:pPr>
        <w:pStyle w:val="a7"/>
        <w:numPr>
          <w:ilvl w:val="0"/>
          <w:numId w:val="4"/>
        </w:numPr>
        <w:spacing w:after="15" w:line="240" w:lineRule="auto"/>
        <w:ind w:left="0" w:right="1" w:firstLine="567"/>
        <w:jc w:val="both"/>
        <w:rPr>
          <w:rFonts w:ascii="Times New Roman" w:hAnsi="Times New Roman" w:cs="Times New Roman"/>
          <w:iCs/>
          <w:noProof/>
          <w:sz w:val="24"/>
          <w:szCs w:val="24"/>
          <w:lang w:val="uz-Cyrl-UZ"/>
        </w:rPr>
      </w:pPr>
      <w:r w:rsidRPr="00A26D51">
        <w:rPr>
          <w:rFonts w:ascii="Times New Roman" w:hAnsi="Times New Roman" w:cs="Times New Roman"/>
          <w:iCs/>
          <w:noProof/>
          <w:sz w:val="24"/>
          <w:szCs w:val="24"/>
          <w:lang w:val="uz-Cyrl-UZ"/>
        </w:rPr>
        <w:t xml:space="preserve">boshqaruv faoliyatining (boshqaruv harakatlarining) huquqiy shakllari, yaʼni maʼlum bir yuridik mazmunga ega boʻlgan va yuridik oqibatlarni keltirib chiqaradigan shakllar. </w:t>
      </w:r>
    </w:p>
    <w:p w:rsidR="00A26D51" w:rsidRPr="00A26D51" w:rsidRDefault="00A26D51" w:rsidP="00A26D51">
      <w:pPr>
        <w:spacing w:line="240" w:lineRule="auto"/>
        <w:ind w:firstLine="567"/>
        <w:rPr>
          <w:rFonts w:ascii="Times New Roman" w:hAnsi="Times New Roman" w:cs="Times New Roman"/>
          <w:iCs/>
          <w:noProof/>
          <w:sz w:val="24"/>
          <w:szCs w:val="24"/>
          <w:lang w:val="uz-Cyrl-UZ"/>
        </w:rPr>
      </w:pPr>
      <w:r w:rsidRPr="00A26D51">
        <w:rPr>
          <w:rFonts w:ascii="Times New Roman" w:hAnsi="Times New Roman" w:cs="Times New Roman"/>
          <w:iCs/>
          <w:noProof/>
          <w:sz w:val="24"/>
          <w:szCs w:val="24"/>
          <w:lang w:val="uz-Cyrl-UZ"/>
        </w:rPr>
        <w:t>Huquqiy shakllar oʻz navbatida bir necha turlarga boʻlinadi:</w:t>
      </w:r>
    </w:p>
    <w:p w:rsidR="00A26D51" w:rsidRPr="00A26D51" w:rsidRDefault="00A26D51" w:rsidP="00A26D51">
      <w:pPr>
        <w:numPr>
          <w:ilvl w:val="0"/>
          <w:numId w:val="5"/>
        </w:numPr>
        <w:spacing w:after="0" w:line="240" w:lineRule="auto"/>
        <w:ind w:left="0" w:firstLine="567"/>
        <w:jc w:val="both"/>
        <w:rPr>
          <w:rFonts w:ascii="Times New Roman" w:hAnsi="Times New Roman" w:cs="Times New Roman"/>
          <w:iCs/>
          <w:noProof/>
          <w:sz w:val="24"/>
          <w:szCs w:val="24"/>
          <w:lang w:val="uz-Cyrl-UZ"/>
        </w:rPr>
      </w:pPr>
      <w:r w:rsidRPr="00A26D51">
        <w:rPr>
          <w:rFonts w:ascii="Times New Roman" w:hAnsi="Times New Roman" w:cs="Times New Roman"/>
          <w:iCs/>
          <w:noProof/>
          <w:sz w:val="24"/>
          <w:szCs w:val="24"/>
          <w:lang w:val="uz-Cyrl-UZ"/>
        </w:rPr>
        <w:t> huquqiy (normativ va individual) aktlarni qabul qilish;</w:t>
      </w:r>
    </w:p>
    <w:p w:rsidR="00A26D51" w:rsidRPr="00A26D51" w:rsidRDefault="00A26D51" w:rsidP="00A26D51">
      <w:pPr>
        <w:numPr>
          <w:ilvl w:val="0"/>
          <w:numId w:val="5"/>
        </w:numPr>
        <w:spacing w:after="0" w:line="240" w:lineRule="auto"/>
        <w:ind w:left="0" w:firstLine="567"/>
        <w:jc w:val="both"/>
        <w:rPr>
          <w:rFonts w:ascii="Times New Roman" w:hAnsi="Times New Roman" w:cs="Times New Roman"/>
          <w:iCs/>
          <w:noProof/>
          <w:sz w:val="24"/>
          <w:szCs w:val="24"/>
          <w:lang w:val="uz-Cyrl-UZ"/>
        </w:rPr>
      </w:pPr>
      <w:r w:rsidRPr="00A26D51">
        <w:rPr>
          <w:rFonts w:ascii="Times New Roman" w:hAnsi="Times New Roman" w:cs="Times New Roman"/>
          <w:iCs/>
          <w:noProof/>
          <w:sz w:val="24"/>
          <w:szCs w:val="24"/>
          <w:lang w:val="uz-Cyrl-UZ"/>
        </w:rPr>
        <w:t> maʼmuriy huquqiy shartnomalarni tuzish;</w:t>
      </w:r>
    </w:p>
    <w:p w:rsidR="00A26D51" w:rsidRPr="00A26D51" w:rsidRDefault="00A26D51" w:rsidP="00A26D51">
      <w:pPr>
        <w:numPr>
          <w:ilvl w:val="0"/>
          <w:numId w:val="5"/>
        </w:numPr>
        <w:spacing w:after="0" w:line="240" w:lineRule="auto"/>
        <w:ind w:left="0" w:firstLine="567"/>
        <w:jc w:val="both"/>
        <w:rPr>
          <w:rFonts w:ascii="Times New Roman" w:hAnsi="Times New Roman" w:cs="Times New Roman"/>
          <w:iCs/>
          <w:noProof/>
          <w:sz w:val="24"/>
          <w:szCs w:val="24"/>
          <w:lang w:val="uz-Cyrl-UZ"/>
        </w:rPr>
      </w:pPr>
      <w:r w:rsidRPr="00A26D51">
        <w:rPr>
          <w:rFonts w:ascii="Times New Roman" w:hAnsi="Times New Roman" w:cs="Times New Roman"/>
          <w:iCs/>
          <w:noProof/>
          <w:sz w:val="24"/>
          <w:szCs w:val="24"/>
          <w:lang w:val="uz-Cyrl-UZ"/>
        </w:rPr>
        <w:t> yuridik ahamiyatli boshqa harakatlarni amalga oshirish;</w:t>
      </w:r>
    </w:p>
    <w:p w:rsidR="00A26D51" w:rsidRPr="00A26D51" w:rsidRDefault="00A26D51" w:rsidP="00A26D51">
      <w:pPr>
        <w:spacing w:line="240" w:lineRule="auto"/>
        <w:ind w:firstLine="567"/>
        <w:rPr>
          <w:rFonts w:ascii="Times New Roman" w:hAnsi="Times New Roman" w:cs="Times New Roman"/>
          <w:iCs/>
          <w:noProof/>
          <w:sz w:val="24"/>
          <w:szCs w:val="24"/>
          <w:lang w:val="uz-Cyrl-UZ"/>
        </w:rPr>
      </w:pPr>
      <w:r w:rsidRPr="00A26D51">
        <w:rPr>
          <w:rFonts w:ascii="Times New Roman" w:hAnsi="Times New Roman" w:cs="Times New Roman"/>
          <w:iCs/>
          <w:noProof/>
          <w:sz w:val="24"/>
          <w:szCs w:val="24"/>
          <w:lang w:val="uz-Cyrl-UZ"/>
        </w:rPr>
        <w:t>2) boshqaruv faoliyatining (boshqaruv harakatlarining) nohuquqiy shakllari, yaʼni boshqaruvning huquqiy shakllariga asoslanuvchi va ularning amalga oshirilishiga xizmat qiluvchi shakllar boʻlib, tashkiliy va moddiy-texnik tadbirlar orqali namoyon boʻladi.</w:t>
      </w:r>
    </w:p>
    <w:p w:rsidR="00A26D51" w:rsidRPr="00A26D51" w:rsidRDefault="00A26D51" w:rsidP="00A26D51">
      <w:pPr>
        <w:spacing w:after="0" w:line="240" w:lineRule="auto"/>
        <w:ind w:firstLine="567"/>
        <w:rPr>
          <w:rFonts w:ascii="Times New Roman" w:hAnsi="Times New Roman" w:cs="Times New Roman"/>
          <w:bCs/>
          <w:noProof/>
          <w:sz w:val="24"/>
          <w:szCs w:val="24"/>
          <w:lang w:val="uz-Cyrl-UZ"/>
        </w:rPr>
      </w:pPr>
      <w:r w:rsidRPr="00A26D51">
        <w:rPr>
          <w:rFonts w:ascii="Times New Roman" w:hAnsi="Times New Roman" w:cs="Times New Roman"/>
          <w:b/>
          <w:bCs/>
          <w:noProof/>
          <w:sz w:val="24"/>
          <w:szCs w:val="24"/>
          <w:lang w:val="uz-Cyrl-UZ"/>
        </w:rPr>
        <w:t>Huquqiy aktlar</w:t>
      </w:r>
      <w:r w:rsidRPr="00A26D51">
        <w:rPr>
          <w:rFonts w:ascii="Times New Roman" w:hAnsi="Times New Roman" w:cs="Times New Roman"/>
          <w:bCs/>
          <w:noProof/>
          <w:sz w:val="24"/>
          <w:szCs w:val="24"/>
          <w:lang w:val="uz-Cyrl-UZ"/>
        </w:rPr>
        <w:t xml:space="preserve"> boshqaruv qarorlarining yuridik koʻrinishi hisoblanadi. Ijro hokimiyati organi (mansabdor shaxs) vakolat doirasida huquqiy akt qabul qilish orqali umumiy (normativ) yoki individual (yakka, maʼmuriy) ahamiyatdagi masalalarni hal etadi. </w:t>
      </w:r>
    </w:p>
    <w:p w:rsidR="00A26D51" w:rsidRPr="00A26D51" w:rsidRDefault="00A26D51" w:rsidP="00A26D51">
      <w:pPr>
        <w:spacing w:after="0" w:line="240" w:lineRule="auto"/>
        <w:ind w:firstLine="567"/>
        <w:rPr>
          <w:rFonts w:ascii="Times New Roman" w:hAnsi="Times New Roman" w:cs="Times New Roman"/>
          <w:bCs/>
          <w:noProof/>
          <w:sz w:val="24"/>
          <w:szCs w:val="24"/>
          <w:lang w:val="uz-Cyrl-UZ"/>
        </w:rPr>
      </w:pPr>
      <w:r w:rsidRPr="00A26D51">
        <w:rPr>
          <w:rFonts w:ascii="Times New Roman" w:hAnsi="Times New Roman" w:cs="Times New Roman"/>
          <w:iCs/>
          <w:noProof/>
          <w:sz w:val="24"/>
          <w:szCs w:val="24"/>
          <w:lang w:val="uz-Cyrl-UZ"/>
        </w:rPr>
        <w:t>Maʼlumki, xususiy huquq sohasida shartnoma subyektlar oʻrtasidagi munosabatlarni tartibga soluvchi odatiy vosita sifatida namoyon boʻladi. Bu munosabatlar  fuqarolik huquqi normalari bilan tartibga solinadi hamda uning ishtirokchilari teng huquqlarga ega boʻladi.</w:t>
      </w:r>
    </w:p>
    <w:p w:rsidR="00A26D51" w:rsidRPr="00A26D51" w:rsidRDefault="00A26D51" w:rsidP="003075D3">
      <w:pPr>
        <w:ind w:firstLine="567"/>
        <w:jc w:val="center"/>
        <w:rPr>
          <w:rFonts w:ascii="Times New Roman" w:hAnsi="Times New Roman" w:cs="Times New Roman"/>
          <w:b/>
          <w:sz w:val="24"/>
          <w:szCs w:val="24"/>
          <w:lang w:val="uz-Cyrl-UZ"/>
        </w:rPr>
      </w:pPr>
    </w:p>
    <w:p w:rsidR="003075D3" w:rsidRPr="00A26D51" w:rsidRDefault="003075D3" w:rsidP="003075D3">
      <w:pPr>
        <w:ind w:firstLine="567"/>
        <w:jc w:val="center"/>
        <w:rPr>
          <w:rFonts w:ascii="Times New Roman" w:hAnsi="Times New Roman" w:cs="Times New Roman"/>
          <w:b/>
          <w:sz w:val="24"/>
          <w:szCs w:val="24"/>
          <w:lang w:val="uz-Cyrl-UZ"/>
        </w:rPr>
      </w:pPr>
      <w:r w:rsidRPr="00A26D51">
        <w:rPr>
          <w:rFonts w:ascii="Times New Roman" w:hAnsi="Times New Roman" w:cs="Times New Roman"/>
          <w:b/>
          <w:sz w:val="24"/>
          <w:szCs w:val="24"/>
          <w:lang w:val="uz-Cyrl-UZ"/>
        </w:rPr>
        <w:t xml:space="preserve">3-МАВЗУ. ДАВЛАТ БОШҚАРУВИНИНГ МАЪМУРИЙ-ҲУҚУҚИЙ ШАКЛЛАРИ </w:t>
      </w:r>
    </w:p>
    <w:p w:rsidR="003075D3" w:rsidRPr="00A26D51" w:rsidRDefault="003075D3" w:rsidP="003075D3">
      <w:pPr>
        <w:ind w:firstLine="567"/>
        <w:jc w:val="center"/>
        <w:rPr>
          <w:rFonts w:ascii="Times New Roman" w:hAnsi="Times New Roman" w:cs="Times New Roman"/>
          <w:b/>
          <w:vanish/>
          <w:sz w:val="24"/>
          <w:szCs w:val="24"/>
          <w:lang w:val="uz-Cyrl-UZ"/>
          <w:specVanish/>
        </w:rPr>
      </w:pPr>
      <w:r w:rsidRPr="00A26D51">
        <w:rPr>
          <w:rFonts w:ascii="Times New Roman" w:hAnsi="Times New Roman" w:cs="Times New Roman"/>
          <w:b/>
          <w:sz w:val="24"/>
          <w:szCs w:val="24"/>
          <w:lang w:val="uz-Cyrl-UZ"/>
        </w:rPr>
        <w:t>МАЪРУЗА МАТНИ</w:t>
      </w:r>
    </w:p>
    <w:p w:rsidR="003075D3" w:rsidRPr="00A26D51" w:rsidRDefault="003075D3" w:rsidP="003075D3">
      <w:pPr>
        <w:ind w:firstLine="567"/>
        <w:jc w:val="center"/>
        <w:rPr>
          <w:rFonts w:ascii="Times New Roman" w:hAnsi="Times New Roman" w:cs="Times New Roman"/>
          <w:b/>
          <w:sz w:val="24"/>
          <w:szCs w:val="24"/>
          <w:lang w:val="uk-UA"/>
        </w:rPr>
      </w:pPr>
    </w:p>
    <w:p w:rsidR="003075D3" w:rsidRPr="00A26D51" w:rsidRDefault="003075D3" w:rsidP="003075D3">
      <w:pPr>
        <w:pStyle w:val="a3"/>
        <w:numPr>
          <w:ilvl w:val="0"/>
          <w:numId w:val="2"/>
        </w:numPr>
        <w:ind w:left="0" w:firstLine="567"/>
        <w:rPr>
          <w:rFonts w:ascii="Times New Roman" w:hAnsi="Times New Roman"/>
          <w:b/>
          <w:i/>
          <w:sz w:val="24"/>
          <w:szCs w:val="24"/>
          <w:lang w:val="uz-Cyrl-UZ"/>
        </w:rPr>
      </w:pPr>
      <w:r w:rsidRPr="00A26D51">
        <w:rPr>
          <w:rFonts w:ascii="Times New Roman" w:hAnsi="Times New Roman"/>
          <w:b/>
          <w:i/>
          <w:sz w:val="24"/>
          <w:szCs w:val="24"/>
          <w:lang w:val="uz-Cyrl-UZ"/>
        </w:rPr>
        <w:t>Маъмурий-ҳуқуқий шакл нима?</w:t>
      </w:r>
    </w:p>
    <w:p w:rsidR="003075D3" w:rsidRPr="00A26D51" w:rsidRDefault="003075D3" w:rsidP="003075D3">
      <w:pPr>
        <w:ind w:firstLine="567"/>
        <w:jc w:val="both"/>
        <w:rPr>
          <w:rFonts w:ascii="Times New Roman" w:hAnsi="Times New Roman" w:cs="Times New Roman"/>
          <w:sz w:val="24"/>
          <w:szCs w:val="24"/>
          <w:lang w:val="uz-Cyrl-UZ"/>
        </w:rPr>
      </w:pPr>
      <w:r w:rsidRPr="00A26D51">
        <w:rPr>
          <w:rFonts w:ascii="Times New Roman" w:hAnsi="Times New Roman" w:cs="Times New Roman"/>
          <w:sz w:val="24"/>
          <w:szCs w:val="24"/>
          <w:lang w:val="uz-Cyrl-UZ"/>
        </w:rPr>
        <w:t xml:space="preserve"> Ҳар қандай фаолият сингари давлат бошқаруви фаолияти ҳам маълум бир шаклларда ифодаланади. Давлат бошқаруви шундай жараёнки, унда кўпгина шахслар, ташкилот ва органлар иштирок этади. Бу жараёнда ижро ҳокимияти органларининг (бошқарув фаолияти асосий субъектининг) вазифалари, функциялари ва ваколатлари амалга оширилганлиги сабабли, биринчи навбатда, мазкур ҳокимият субъектлари фаолияти шаклларининг муаммоси вужудга келади. Ушбу фаолиятнинг шаклларини аниқлаш орқали давлат-бошқарув фаолиятининг мазмунини чуқурроқ англаш мумкин.</w:t>
      </w:r>
    </w:p>
    <w:p w:rsidR="003075D3" w:rsidRPr="00A26D51" w:rsidRDefault="00C21357" w:rsidP="003075D3">
      <w:pPr>
        <w:ind w:firstLine="567"/>
        <w:jc w:val="both"/>
        <w:rPr>
          <w:rFonts w:ascii="Times New Roman" w:hAnsi="Times New Roman" w:cs="Times New Roman"/>
          <w:b/>
          <w:i/>
          <w:sz w:val="24"/>
          <w:szCs w:val="24"/>
          <w:lang w:val="uz-Cyrl-UZ"/>
        </w:rPr>
      </w:pPr>
      <w:r w:rsidRPr="00A26D51">
        <w:rPr>
          <w:rFonts w:ascii="Times New Roman" w:hAnsi="Times New Roman" w:cs="Times New Roman"/>
          <w:b/>
          <w:i/>
          <w:noProof/>
          <w:sz w:val="24"/>
          <w:szCs w:val="24"/>
        </w:rPr>
        <w:pict>
          <v:roundrect id="Скругленный прямоугольник 7" o:spid="_x0000_s1027" style="position:absolute;left:0;text-align:left;margin-left:1pt;margin-top:1.4pt;width:476.25pt;height:46.5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">
            <v:textbox>
              <w:txbxContent>
                <w:p w:rsidR="003075D3" w:rsidRPr="00840FEF" w:rsidRDefault="003075D3" w:rsidP="003075D3">
                  <w:pPr>
                    <w:ind w:firstLine="284"/>
                    <w:rPr>
                      <w:b/>
                      <w:sz w:val="24"/>
                      <w:szCs w:val="24"/>
                      <w:lang w:val="uz-Cyrl-UZ"/>
                    </w:rPr>
                  </w:pPr>
                  <w:r w:rsidRPr="00840FEF">
                    <w:rPr>
                      <w:b/>
                      <w:sz w:val="24"/>
                      <w:szCs w:val="24"/>
                      <w:lang w:val="uz-Cyrl-UZ"/>
                    </w:rPr>
                    <w:t>Маъмурий-ҳуқуқий шакл- амалдаги ҳуқуқ но</w:t>
                  </w:r>
                  <w:r>
                    <w:rPr>
                      <w:b/>
                      <w:sz w:val="24"/>
                      <w:szCs w:val="24"/>
                      <w:lang w:val="uz-Cyrl-UZ"/>
                    </w:rPr>
                    <w:t>р</w:t>
                  </w:r>
                  <w:r w:rsidRPr="00840FEF">
                    <w:rPr>
                      <w:b/>
                      <w:sz w:val="24"/>
                      <w:szCs w:val="24"/>
                      <w:lang w:val="uz-Cyrl-UZ"/>
                    </w:rPr>
                    <w:t>малари асосида қабул қилинган бошқарув акти ёки юридик аҳамиятга эга бўлган ҳаракатдир.</w:t>
                  </w:r>
                </w:p>
              </w:txbxContent>
            </v:textbox>
          </v:roundrect>
        </w:pict>
      </w:r>
      <w:r w:rsidR="003075D3" w:rsidRPr="00A26D51">
        <w:rPr>
          <w:rFonts w:ascii="Times New Roman" w:hAnsi="Times New Roman" w:cs="Times New Roman"/>
          <w:b/>
          <w:i/>
          <w:sz w:val="24"/>
          <w:szCs w:val="24"/>
          <w:lang w:val="uz-Cyrl-UZ"/>
        </w:rPr>
        <w:t>Ёдда тутинг!</w:t>
      </w:r>
    </w:p>
    <w:p w:rsidR="003075D3" w:rsidRPr="00A26D51" w:rsidRDefault="003075D3" w:rsidP="003075D3">
      <w:pPr>
        <w:ind w:firstLine="567"/>
        <w:jc w:val="both"/>
        <w:rPr>
          <w:rFonts w:ascii="Times New Roman" w:hAnsi="Times New Roman" w:cs="Times New Roman"/>
          <w:sz w:val="24"/>
          <w:szCs w:val="24"/>
          <w:lang w:val="uz-Cyrl-UZ"/>
        </w:rPr>
      </w:pPr>
    </w:p>
    <w:p w:rsidR="003075D3" w:rsidRPr="00A26D51" w:rsidRDefault="003075D3" w:rsidP="003075D3">
      <w:pPr>
        <w:ind w:firstLine="567"/>
        <w:jc w:val="both"/>
        <w:rPr>
          <w:rFonts w:ascii="Times New Roman" w:hAnsi="Times New Roman" w:cs="Times New Roman"/>
          <w:sz w:val="24"/>
          <w:szCs w:val="24"/>
          <w:lang w:val="uz-Cyrl-UZ"/>
        </w:rPr>
      </w:pPr>
      <w:r w:rsidRPr="00A26D51">
        <w:rPr>
          <w:rFonts w:ascii="Times New Roman" w:hAnsi="Times New Roman" w:cs="Times New Roman"/>
          <w:sz w:val="24"/>
          <w:szCs w:val="24"/>
          <w:lang w:val="uz-Cyrl-UZ"/>
        </w:rPr>
        <w:t>Бошқарув шакли давлат органи, унинг таркибий бўлинмалари ва мансабдор шахслар фаолиятининг маълум бир қисми ҳисобланади. Бошқарувнинг шакли аниқ субъектлар томонидан амалга ошириладиган маълум бир ҳаракатларда ифодаланиб, бошқарув фаолиятининг, бошқарув таъсирининг мазмунини ёритиб беради. Бошқарув шакллари ҳуқуқий мазмунга эга, яъни норматив ҳуқуқий акт орқали ўрнатилади. Баъзи ҳолларда бошқарув шакллари норматив ўрнатилмаган бўлиши ҳам мумкин ва буларни бошқарувнинг ҳуқуқий шакллари жумласига киритиш мумкин эмас.</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lastRenderedPageBreak/>
        <w:t xml:space="preserve">Бошқарувнинг мақсадига эришиш учун бошқарув шакллари бошқарув функцияларини амалга ошириш воситаси сифатида намоён бўлади. </w:t>
      </w:r>
    </w:p>
    <w:p w:rsidR="003075D3" w:rsidRPr="00A26D51" w:rsidRDefault="003075D3" w:rsidP="003075D3">
      <w:pPr>
        <w:numPr>
          <w:ilvl w:val="0"/>
          <w:numId w:val="2"/>
        </w:numPr>
        <w:tabs>
          <w:tab w:val="left" w:pos="1560"/>
        </w:tabs>
        <w:spacing w:after="0" w:line="240" w:lineRule="auto"/>
        <w:ind w:left="0" w:firstLine="567"/>
        <w:rPr>
          <w:rFonts w:ascii="Times New Roman" w:hAnsi="Times New Roman" w:cs="Times New Roman"/>
          <w:b/>
          <w:i/>
          <w:iCs/>
          <w:sz w:val="24"/>
          <w:szCs w:val="24"/>
          <w:lang w:val="uz-Cyrl-UZ"/>
        </w:rPr>
      </w:pPr>
      <w:r w:rsidRPr="00A26D51">
        <w:rPr>
          <w:rFonts w:ascii="Times New Roman" w:hAnsi="Times New Roman" w:cs="Times New Roman"/>
          <w:b/>
          <w:i/>
          <w:iCs/>
          <w:sz w:val="24"/>
          <w:szCs w:val="24"/>
          <w:lang w:val="uz-Cyrl-UZ"/>
        </w:rPr>
        <w:t xml:space="preserve"> Маъмурий-ҳуқуқий шаклларнинг қандай турлари мавжуд?</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Давлат бошқаруви фаолиятининг ташқи кўринишлари турли хил бўлганлиги сабабли уни ҳар хил асосларга кўра таснифлаш мумкин.</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Бошқарув фаолиятининг (бошқарув ҳаракатларининг) асосий икки шаклини кўрсатиб ўтиш мумкин:</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1) бошқарув фаолиятининг (бошқарув ҳаракатларининг) ҳуқуқий шакллари, яъни маълум бир юридик мазмунга эга бўлган ва юридик оқибатларни келтириб чиқарадиган шакллар. Мазкур шакллар бошқарув органлари фаолиятининг асосий шакллари бўлиб, давлат вазифа ва функцияларини мақсадга мувофиқ ва самарали амалга оширилишини таъминлайди. Ҳуқуқий шакллар ўз навбатида бир неча турларга бўлинади:</w:t>
      </w:r>
    </w:p>
    <w:p w:rsidR="003075D3" w:rsidRPr="00A26D51" w:rsidRDefault="003075D3" w:rsidP="003075D3">
      <w:pPr>
        <w:numPr>
          <w:ilvl w:val="0"/>
          <w:numId w:val="1"/>
        </w:numPr>
        <w:spacing w:after="0" w:line="240" w:lineRule="auto"/>
        <w:ind w:left="0"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 ҳуқуқий (норматив ва индивидуал) актларни қабул қилиш;</w:t>
      </w:r>
    </w:p>
    <w:p w:rsidR="003075D3" w:rsidRPr="00A26D51" w:rsidRDefault="003075D3" w:rsidP="003075D3">
      <w:pPr>
        <w:numPr>
          <w:ilvl w:val="0"/>
          <w:numId w:val="1"/>
        </w:numPr>
        <w:spacing w:after="0" w:line="240" w:lineRule="auto"/>
        <w:ind w:left="0"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 маъмурий ҳуқуқий шартномаларни тузиш;</w:t>
      </w:r>
    </w:p>
    <w:p w:rsidR="003075D3" w:rsidRPr="00A26D51" w:rsidRDefault="003075D3" w:rsidP="003075D3">
      <w:pPr>
        <w:numPr>
          <w:ilvl w:val="0"/>
          <w:numId w:val="1"/>
        </w:numPr>
        <w:spacing w:after="0" w:line="240" w:lineRule="auto"/>
        <w:ind w:left="0"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 юридик аҳамиятли бошқа ҳаракатларни амалга ошириш;</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2) бошқарув фаолиятининг (бошқарув ҳаракатларининг) ноҳуқуқий шакллари, яъни бошқарувнинг ҳуқуқий шаклларига асосланувчи ва уларнинг амалга оширилишига хизмат қилувчи шакллар бўлиб, ташкилий ва моддий-техник тадбирлар орқали намоён бўлади.</w:t>
      </w:r>
    </w:p>
    <w:p w:rsidR="003075D3" w:rsidRPr="00A26D51" w:rsidRDefault="003075D3" w:rsidP="003075D3">
      <w:pPr>
        <w:numPr>
          <w:ilvl w:val="0"/>
          <w:numId w:val="2"/>
        </w:numPr>
        <w:spacing w:after="0" w:line="240" w:lineRule="auto"/>
        <w:ind w:left="0" w:firstLine="567"/>
        <w:jc w:val="both"/>
        <w:rPr>
          <w:rFonts w:ascii="Times New Roman" w:hAnsi="Times New Roman" w:cs="Times New Roman"/>
          <w:b/>
          <w:i/>
          <w:iCs/>
          <w:sz w:val="24"/>
          <w:szCs w:val="24"/>
          <w:lang w:val="uz-Cyrl-UZ"/>
        </w:rPr>
      </w:pPr>
      <w:r w:rsidRPr="00A26D51">
        <w:rPr>
          <w:rFonts w:ascii="Times New Roman" w:hAnsi="Times New Roman" w:cs="Times New Roman"/>
          <w:b/>
          <w:i/>
          <w:iCs/>
          <w:sz w:val="24"/>
          <w:szCs w:val="24"/>
          <w:lang w:val="uz-Cyrl-UZ"/>
        </w:rPr>
        <w:t>Бошқарувнинг ҳуқуқий актлари деганда нима тушунилади?</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Маъмурий ҳуқуқ назариясида бошқарув ҳуқуқий акти институти алоҳида аҳамиятга эга бўлиб, унинг доирасида давлат бошқарувининг энг муҳим функциялари амалга оширилади. Тегишли давлат органлари ва мансабдор шахсларнинг қарорлари ва ҳаракатлари қоида бўйича норматив ёки норматив бўлмаган ҳуқуқий актлар кўринишида расмийлаштирилади.</w:t>
      </w:r>
    </w:p>
    <w:p w:rsidR="003075D3" w:rsidRPr="00A26D51" w:rsidRDefault="003075D3" w:rsidP="003075D3">
      <w:pPr>
        <w:ind w:firstLine="567"/>
        <w:jc w:val="both"/>
        <w:rPr>
          <w:rFonts w:ascii="Times New Roman" w:hAnsi="Times New Roman" w:cs="Times New Roman"/>
          <w:b/>
          <w:i/>
          <w:iCs/>
          <w:sz w:val="24"/>
          <w:szCs w:val="24"/>
          <w:lang w:val="uz-Cyrl-UZ"/>
        </w:rPr>
      </w:pPr>
      <w:r w:rsidRPr="00A26D51">
        <w:rPr>
          <w:rFonts w:ascii="Times New Roman" w:hAnsi="Times New Roman" w:cs="Times New Roman"/>
          <w:iCs/>
          <w:sz w:val="24"/>
          <w:szCs w:val="24"/>
          <w:lang w:val="uz-Cyrl-UZ"/>
        </w:rPr>
        <w:t>Бошқарувнинг ҳуқуқий актлари оммавий бошқарув олдида турган мақсад ва вазифаларга эришиш учун бошқарув ҳаракатларини амалга оширишнинг муҳим ҳуқуқий шакли сифатида намоён бўлади.</w:t>
      </w:r>
    </w:p>
    <w:p w:rsidR="003075D3" w:rsidRPr="00A26D51" w:rsidRDefault="003075D3" w:rsidP="003075D3">
      <w:pPr>
        <w:ind w:firstLine="567"/>
        <w:jc w:val="right"/>
        <w:rPr>
          <w:rFonts w:ascii="Times New Roman" w:hAnsi="Times New Roman" w:cs="Times New Roman"/>
          <w:iCs/>
          <w:sz w:val="24"/>
          <w:szCs w:val="24"/>
          <w:lang w:val="uz-Cyrl-UZ"/>
        </w:rPr>
      </w:pPr>
      <w:r w:rsidRPr="00A26D51">
        <w:rPr>
          <w:rFonts w:ascii="Times New Roman" w:hAnsi="Times New Roman" w:cs="Times New Roman"/>
          <w:b/>
          <w:i/>
          <w:iCs/>
          <w:sz w:val="24"/>
          <w:szCs w:val="24"/>
          <w:lang w:val="uz-Cyrl-UZ"/>
        </w:rPr>
        <w:t>Ёдда тутинг!</w:t>
      </w:r>
    </w:p>
    <w:p w:rsidR="003075D3" w:rsidRPr="00A26D51" w:rsidRDefault="00C21357"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b/>
          <w:i/>
          <w:iCs/>
          <w:noProof/>
          <w:sz w:val="24"/>
          <w:szCs w:val="24"/>
        </w:rPr>
        <w:pict>
          <v:roundrect id="Скругленный прямоугольник 6" o:spid="_x0000_s1026" style="position:absolute;left:0;text-align:left;margin-left:2.8pt;margin-top:3.6pt;width:481.5pt;height:68.8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">
            <v:textbox>
              <w:txbxContent>
                <w:p w:rsidR="003075D3" w:rsidRPr="00A343BD" w:rsidRDefault="003075D3" w:rsidP="003075D3">
                  <w:pPr>
                    <w:ind w:firstLine="284"/>
                    <w:jc w:val="both"/>
                    <w:rPr>
                      <w:b/>
                      <w:iCs/>
                      <w:sz w:val="24"/>
                      <w:szCs w:val="24"/>
                      <w:lang w:val="uz-Cyrl-UZ"/>
                    </w:rPr>
                  </w:pPr>
                  <w:r w:rsidRPr="00A343BD">
                    <w:rPr>
                      <w:b/>
                      <w:iCs/>
                      <w:sz w:val="24"/>
                      <w:szCs w:val="24"/>
                      <w:lang w:val="uz-Cyrl-UZ"/>
                    </w:rPr>
                    <w:t>Ҳ</w:t>
                  </w:r>
                  <w:r>
                    <w:rPr>
                      <w:b/>
                      <w:iCs/>
                      <w:sz w:val="24"/>
                      <w:szCs w:val="24"/>
                      <w:lang w:val="uz-Cyrl-UZ"/>
                    </w:rPr>
                    <w:t xml:space="preserve">уқуқий актлар </w:t>
                  </w:r>
                  <w:r w:rsidRPr="00A343BD">
                    <w:rPr>
                      <w:b/>
                      <w:iCs/>
                      <w:sz w:val="24"/>
                      <w:szCs w:val="24"/>
                      <w:lang w:val="uz-Cyrl-UZ"/>
                    </w:rPr>
                    <w:t>бошқарув қар</w:t>
                  </w:r>
                  <w:r>
                    <w:rPr>
                      <w:b/>
                      <w:iCs/>
                      <w:sz w:val="24"/>
                      <w:szCs w:val="24"/>
                      <w:lang w:val="uz-Cyrl-UZ"/>
                    </w:rPr>
                    <w:t>орларининг юридик кўриниши</w:t>
                  </w:r>
                  <w:r w:rsidRPr="00A343BD">
                    <w:rPr>
                      <w:b/>
                      <w:iCs/>
                      <w:sz w:val="24"/>
                      <w:szCs w:val="24"/>
                      <w:lang w:val="uz-Cyrl-UZ"/>
                    </w:rPr>
                    <w:t xml:space="preserve"> ҳисобланади. Ижро ҳокимияти органи (мансабдор шахс) ваколат доирасида ҳуқуқий акт қабул қилиш орқали умумий (норматив) ёки индивидуал (якка, маъмурий) аҳамиятдаги масалаларни ҳал этади. </w:t>
                  </w:r>
                </w:p>
                <w:p w:rsidR="003075D3" w:rsidRPr="00A343BD" w:rsidRDefault="003075D3" w:rsidP="003075D3">
                  <w:pPr>
                    <w:jc w:val="both"/>
                    <w:rPr>
                      <w:b/>
                      <w:sz w:val="24"/>
                      <w:szCs w:val="24"/>
                      <w:lang w:val="uz-Cyrl-UZ"/>
                    </w:rPr>
                  </w:pPr>
                </w:p>
              </w:txbxContent>
            </v:textbox>
          </v:roundrect>
        </w:pict>
      </w:r>
    </w:p>
    <w:p w:rsidR="003075D3" w:rsidRPr="00A26D51" w:rsidRDefault="003075D3" w:rsidP="003075D3">
      <w:pPr>
        <w:ind w:firstLine="567"/>
        <w:jc w:val="both"/>
        <w:rPr>
          <w:rFonts w:ascii="Times New Roman" w:hAnsi="Times New Roman" w:cs="Times New Roman"/>
          <w:iCs/>
          <w:sz w:val="24"/>
          <w:szCs w:val="24"/>
          <w:lang w:val="uz-Cyrl-UZ"/>
        </w:rPr>
      </w:pPr>
    </w:p>
    <w:p w:rsidR="003075D3" w:rsidRPr="00A26D51" w:rsidRDefault="003075D3" w:rsidP="003075D3">
      <w:pPr>
        <w:ind w:firstLine="567"/>
        <w:jc w:val="both"/>
        <w:rPr>
          <w:rFonts w:ascii="Times New Roman" w:hAnsi="Times New Roman" w:cs="Times New Roman"/>
          <w:iCs/>
          <w:sz w:val="24"/>
          <w:szCs w:val="24"/>
          <w:lang w:val="uz-Cyrl-UZ"/>
        </w:rPr>
      </w:pPr>
    </w:p>
    <w:p w:rsidR="003075D3" w:rsidRPr="00A26D51" w:rsidRDefault="003075D3" w:rsidP="003075D3">
      <w:pPr>
        <w:ind w:firstLine="567"/>
        <w:jc w:val="both"/>
        <w:rPr>
          <w:rFonts w:ascii="Times New Roman" w:hAnsi="Times New Roman" w:cs="Times New Roman"/>
          <w:iCs/>
          <w:sz w:val="24"/>
          <w:szCs w:val="24"/>
          <w:lang w:val="uz-Cyrl-UZ"/>
        </w:rPr>
      </w:pPr>
      <w:bookmarkStart w:id="0" w:name="_GoBack"/>
      <w:r w:rsidRPr="00A26D51">
        <w:rPr>
          <w:rFonts w:ascii="Times New Roman" w:hAnsi="Times New Roman" w:cs="Times New Roman"/>
          <w:iCs/>
          <w:sz w:val="24"/>
          <w:szCs w:val="24"/>
          <w:lang w:val="uz-Cyrl-UZ"/>
        </w:rPr>
        <w:t>Бошқарув акти бу бошқарув қарорларининг ҳуқуқий кўриниши бўлиб, маъмурий ҳуқуқнинг тегишли субъекти (ижро ҳокимияти органи, корхона ва муассаса маъмурияти, мансабдор шахс) томонидан бир томонлама тартибда эркни ифодалаш актидир; қонунчиликда кўрсатилган шаклга эга бўлган ва ижро ҳокимияти соҳасида вазифа ва функцияларнинг амалга оширилишини таъминлаш мақсадида маъмурий-ҳуқуқий нормаларни ўрнатиш ҳамда маъмурий-ҳуқуқий муносабатларни вужудга келтириш, ўзгартириш ва бекор қилишга қаратилган актдир.</w:t>
      </w:r>
    </w:p>
    <w:p w:rsidR="003075D3" w:rsidRPr="00A26D51" w:rsidRDefault="003075D3" w:rsidP="003075D3">
      <w:pPr>
        <w:numPr>
          <w:ilvl w:val="0"/>
          <w:numId w:val="2"/>
        </w:numPr>
        <w:tabs>
          <w:tab w:val="left" w:pos="1560"/>
          <w:tab w:val="left" w:pos="2552"/>
          <w:tab w:val="left" w:pos="2977"/>
        </w:tabs>
        <w:spacing w:after="0" w:line="240" w:lineRule="auto"/>
        <w:ind w:left="0" w:firstLine="567"/>
        <w:jc w:val="center"/>
        <w:rPr>
          <w:rFonts w:ascii="Times New Roman" w:hAnsi="Times New Roman" w:cs="Times New Roman"/>
          <w:i/>
          <w:iCs/>
          <w:sz w:val="24"/>
          <w:szCs w:val="24"/>
          <w:lang w:val="uz-Cyrl-UZ"/>
        </w:rPr>
      </w:pPr>
      <w:r w:rsidRPr="00A26D51">
        <w:rPr>
          <w:rFonts w:ascii="Times New Roman" w:hAnsi="Times New Roman" w:cs="Times New Roman"/>
          <w:b/>
          <w:i/>
          <w:iCs/>
          <w:sz w:val="24"/>
          <w:szCs w:val="24"/>
          <w:lang w:val="uz-Cyrl-UZ"/>
        </w:rPr>
        <w:t>Маъмурий-ҳуқуқий шартнома нима?</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 xml:space="preserve">Бошқарув фаолиятини (ҳаракатларини) амалга оширишнинг ҳуқуқий шаклларидан бири бу маъмурий-ҳуқуқий шартномаларни тузиш ҳисобланади. </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lastRenderedPageBreak/>
        <w:t>Маълумки, хусусий ҳуқуқ соҳасида шартнома субъектлар ўртасидаги муносабатларни тартибга солувчи одатий восита сифатида намоён бўлади. Бу муносабатлар  фуқаролик ҳуқуқи нормалари билан тартибга солинади ҳамда унинг иштирокчилари тенг ҳуқуқларга эга бўлади.</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 xml:space="preserve">Оммавий-ҳуқуқий тартибга солиш эса, норматив ва императив хусусиятдаги кўрсатмалар воситасида амалга оширилади. У умумий мақсадларга эришиш ва оммавий манфаатларни қондириш учун юридик ва жисмоний шахсларнинг иродаси ва хулқ-атвори (юриш-туриши)га ҳокимият-бошқарув таъсирини кўрсатади. </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Оммавий ҳуқуқда ҳуқуқий тартибга солишнинг алоҳида усули ҳисобланган шартномалардан ҳам фойдаланилади. Оммавий-ҳуқуқий соҳада шартномалар, оммавий манфаатларни қондириш мақсадида, бошқарув функцияларини (масалан, мувофиқлаштириш, бўйсунув, ташкил этиш, тақсимлашни) ўз зиммасига олади.</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 xml:space="preserve">Маъмурий-ҳуқуқий шартномалар жараёни бошқарувнинг маълум бир кўриниши сифатида маъмурий жараён тузилишига киради. </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Республикада маъмурий-ҳуқуқий шартномаларнинг долзарблиги ва аҳамияти - мамлакатнинг бозор иқтисодиёти муносабатларига ўтиши, мулкка бўлган муносабатнинг ўзгариши, қаттиқ марказлаштириш ва режали тақсимлашдан воз кечиш билан белгиланади.</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 xml:space="preserve">Маъмурий-ҳуқуқий шартномалар: </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биринчидан, оммавий шартномаларнинг бир тури бўлиб, ўзига хос хусусиятларга эга бўлади;</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 xml:space="preserve">иккинчидан, маъмурий-ҳуқуқий шартномада унинг доимий иштирокчиси ҳисобланган ҳамда ҳокимият ваколатига эга бўлган давлат органлари ва тартибга солиш функциясига эга бўлмаган турли субъектлар (масалан, нодавлат корхона ва ташкилотлар, фуқаролар) иштирок этади; </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учинчидан, маъмурий-ҳуқуқий шартномаларни тузишнинг асосий талаблари сифатида қуйидагилар назарда тутилади:</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а) жамият ва давлат (оммавий) манфаатларини қондириш;</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б) маълум бир бошқарув вазифалари ва функцияларни амалга оширишнинг маъмурий тартибини ўрнатиш;</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в) бошқарув органлари томонидан назоратнинг амалга оширилиши;</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г) мажбуриятларни ўз зиммасига олган иккинчи томоннинг ўз мажбуриятларини бажармагани ёки лозим даражада бажармаганида, давлат органи (мансабдор шахс)нинг шартномани бир томонлама тартибда бекор қилиш имкониятига эга бўлиши;</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д) вужудга келган низоларни маъмурий юрисдикция органларида ва судда ҳал этиш имкониятининг ўрнатилиши ва в.б.</w:t>
      </w:r>
    </w:p>
    <w:p w:rsidR="003075D3" w:rsidRPr="00A26D51" w:rsidRDefault="003075D3" w:rsidP="003075D3">
      <w:pPr>
        <w:numPr>
          <w:ilvl w:val="0"/>
          <w:numId w:val="2"/>
        </w:numPr>
        <w:tabs>
          <w:tab w:val="left" w:pos="1701"/>
        </w:tabs>
        <w:spacing w:after="0" w:line="240" w:lineRule="auto"/>
        <w:ind w:left="0" w:firstLine="567"/>
        <w:jc w:val="center"/>
        <w:rPr>
          <w:rFonts w:ascii="Times New Roman" w:hAnsi="Times New Roman" w:cs="Times New Roman"/>
          <w:b/>
          <w:i/>
          <w:iCs/>
          <w:sz w:val="24"/>
          <w:szCs w:val="24"/>
          <w:lang w:val="uz-Cyrl-UZ"/>
        </w:rPr>
      </w:pPr>
      <w:r w:rsidRPr="00A26D51">
        <w:rPr>
          <w:rFonts w:ascii="Times New Roman" w:hAnsi="Times New Roman" w:cs="Times New Roman"/>
          <w:b/>
          <w:i/>
          <w:iCs/>
          <w:sz w:val="24"/>
          <w:szCs w:val="24"/>
        </w:rPr>
        <w:t>Бошқарувнингноҳуқ</w:t>
      </w:r>
      <w:proofErr w:type="gramStart"/>
      <w:r w:rsidRPr="00A26D51">
        <w:rPr>
          <w:rFonts w:ascii="Times New Roman" w:hAnsi="Times New Roman" w:cs="Times New Roman"/>
          <w:b/>
          <w:i/>
          <w:iCs/>
          <w:sz w:val="24"/>
          <w:szCs w:val="24"/>
        </w:rPr>
        <w:t>у</w:t>
      </w:r>
      <w:proofErr w:type="gramEnd"/>
      <w:r w:rsidRPr="00A26D51">
        <w:rPr>
          <w:rFonts w:ascii="Times New Roman" w:hAnsi="Times New Roman" w:cs="Times New Roman"/>
          <w:b/>
          <w:i/>
          <w:iCs/>
          <w:sz w:val="24"/>
          <w:szCs w:val="24"/>
        </w:rPr>
        <w:t>қийшакллари</w:t>
      </w:r>
      <w:r w:rsidRPr="00A26D51">
        <w:rPr>
          <w:rFonts w:ascii="Times New Roman" w:hAnsi="Times New Roman" w:cs="Times New Roman"/>
          <w:b/>
          <w:i/>
          <w:iCs/>
          <w:sz w:val="24"/>
          <w:szCs w:val="24"/>
          <w:lang w:val="uz-Cyrl-UZ"/>
        </w:rPr>
        <w:t>нима?</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 xml:space="preserve">Бошқарув фаолиятида ижро ҳокимияти органлари ёки мансабдор шахслар томонидан амалга ошириладиган барча ҳаракатларни ҳам ҳуқуқий актларни қабул қилиш </w:t>
      </w:r>
      <w:r w:rsidRPr="00A26D51">
        <w:rPr>
          <w:rFonts w:ascii="Times New Roman" w:hAnsi="Times New Roman" w:cs="Times New Roman"/>
          <w:iCs/>
          <w:sz w:val="24"/>
          <w:szCs w:val="24"/>
          <w:lang w:val="uz-Cyrl-UZ"/>
        </w:rPr>
        <w:lastRenderedPageBreak/>
        <w:t xml:space="preserve">ёки маъмурий-ҳуқуқий шартномаларни тузишга (яъни ҳуқуқий шаклларга) киритиш мумкин эмас. Бошқарув фаолиятида амалга ошириладиган кўпдан-кўп ҳаракатлар (ноҳуқуқий шакллар) мавжудки, улар ҳуқуқий шаклларнинг амалга оширилишида хизмат қилади. </w:t>
      </w:r>
    </w:p>
    <w:p w:rsidR="003075D3" w:rsidRPr="00A26D51" w:rsidRDefault="003075D3" w:rsidP="003075D3">
      <w:pPr>
        <w:ind w:firstLine="567"/>
        <w:jc w:val="both"/>
        <w:rPr>
          <w:rFonts w:ascii="Times New Roman" w:hAnsi="Times New Roman" w:cs="Times New Roman"/>
          <w:b/>
          <w:i/>
          <w:color w:val="002060"/>
          <w:sz w:val="24"/>
          <w:szCs w:val="24"/>
          <w:lang w:val="uz-Cyrl-UZ"/>
        </w:rPr>
      </w:pPr>
      <w:r w:rsidRPr="00A26D51">
        <w:rPr>
          <w:rFonts w:ascii="Times New Roman" w:hAnsi="Times New Roman" w:cs="Times New Roman"/>
          <w:iCs/>
          <w:sz w:val="24"/>
          <w:szCs w:val="24"/>
          <w:lang w:val="uz-Cyrl-UZ"/>
        </w:rPr>
        <w:t xml:space="preserve">Бошқарув фаолиятининг ноҳуқуқий шакллари ижро ҳокимияти органларининг давлат-ҳокимият ваколатларини амалга ошириш билан боғлиқ эмас. Бундай шаклларни қўллаш юридик оқибатларни келтириб чиқармайди, маъмурий-ҳуқуқий муносабатларни вужудга келтирмайди ёки уларни ўзгартирмайди. Шу сабабли ҳам бу шакллар “ноҳуқуқий” деб аталади. </w:t>
      </w:r>
      <w:r w:rsidRPr="00A26D51">
        <w:rPr>
          <w:rFonts w:ascii="Times New Roman" w:hAnsi="Times New Roman" w:cs="Times New Roman"/>
          <w:i/>
          <w:iCs/>
          <w:sz w:val="24"/>
          <w:szCs w:val="24"/>
          <w:lang w:val="uz-Cyrl-UZ"/>
        </w:rPr>
        <w:t>Ноҳуқуқий шакл ҳуқуққа (қонунга) хилоф шакл дегани эмас, балки бирон-бир ҳуқуқий оқибатни келтириб чиқармайдиган шакллардир</w:t>
      </w:r>
      <w:r w:rsidRPr="00A26D51">
        <w:rPr>
          <w:rFonts w:ascii="Times New Roman" w:hAnsi="Times New Roman" w:cs="Times New Roman"/>
          <w:iCs/>
          <w:sz w:val="24"/>
          <w:szCs w:val="24"/>
          <w:lang w:val="uz-Cyrl-UZ"/>
        </w:rPr>
        <w:t>.</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Бошқарув фаолияти (ҳаракатлари)нинг ноҳуқуқий шакллари мисоллар билан:</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 xml:space="preserve">1) ташкилий ҳаракатлар ёки тадбирларни амалга ошириш (масалан, мажлислар ўтказиш, илғор ва намунали тажрибани, бошқарувнинг салбий ҳолатлари тўғрисидаги маълумотларни тарқатиш); услубий кўрсатмаларни тайёрлаш; жойларда ижрочиларга кўмаклашиш ва бошқалардан иборат. </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Ташкилий ҳаракатлар ёки тадбирлар бошқарув фаолияти жараёнида қўлланилиб, ҳуқуқий муносабатларни вужудга келтирмайди, ўзгартирмайди ёки бекор қилмайди. Улар бошқарув функцияларини амалга оширмайди.</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2) моддий-техник ҳаракатлар, яъни масалан, давлат-хизмат фаолияти самарадорлигини таъминлашга қаратилган ва иш юритиш, рўйхатга олиш, расмийлаштириш, ҳужжатлар, маълумотлар, материалларни кўпайтириш ва юбориш, ахборотлар билан ишлаш, аналитик ҳисобни юритиш, моддий-техник таъминлаш билан боғлиқ бўлган бошқарув фаолиятининг шакллари.</w:t>
      </w:r>
    </w:p>
    <w:p w:rsidR="003075D3" w:rsidRPr="00A26D51" w:rsidRDefault="003075D3" w:rsidP="003075D3">
      <w:pPr>
        <w:ind w:firstLine="567"/>
        <w:jc w:val="both"/>
        <w:rPr>
          <w:rFonts w:ascii="Times New Roman" w:hAnsi="Times New Roman" w:cs="Times New Roman"/>
          <w:iCs/>
          <w:sz w:val="24"/>
          <w:szCs w:val="24"/>
          <w:lang w:val="uz-Cyrl-UZ"/>
        </w:rPr>
      </w:pPr>
      <w:r w:rsidRPr="00A26D51">
        <w:rPr>
          <w:rFonts w:ascii="Times New Roman" w:hAnsi="Times New Roman" w:cs="Times New Roman"/>
          <w:iCs/>
          <w:sz w:val="24"/>
          <w:szCs w:val="24"/>
          <w:lang w:val="uz-Cyrl-UZ"/>
        </w:rPr>
        <w:t>Бошқарув фаолиятининг бу шаклини амалга ошириш нафақат ходимларнинг юқори тайёргарликка эга бўлишига, балки давлат бошқаруви органларининг маълум бир техника билан жиҳозланганлигига ҳам боғлиқдир.</w:t>
      </w:r>
      <w:bookmarkEnd w:id="0"/>
    </w:p>
    <w:p w:rsidR="003075D3" w:rsidRPr="00A26D51" w:rsidRDefault="003075D3" w:rsidP="003075D3">
      <w:pPr>
        <w:spacing w:line="240" w:lineRule="auto"/>
        <w:ind w:firstLine="567"/>
        <w:jc w:val="center"/>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 xml:space="preserve">3-MAVZU. “DAVLAT BOSHQARUVINING MAʼMURIY-HUQUQIY SHAKLLARI” MAVZUSI BOʻYICHA </w:t>
      </w:r>
    </w:p>
    <w:p w:rsidR="003075D3" w:rsidRPr="00A26D51" w:rsidRDefault="003075D3" w:rsidP="003075D3">
      <w:pPr>
        <w:spacing w:line="240" w:lineRule="auto"/>
        <w:ind w:firstLine="567"/>
        <w:jc w:val="center"/>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MUAMMOLI VAZIYATLAR</w:t>
      </w:r>
    </w:p>
    <w:p w:rsidR="003075D3" w:rsidRPr="00A26D51" w:rsidRDefault="003075D3" w:rsidP="003075D3">
      <w:pPr>
        <w:spacing w:line="240" w:lineRule="auto"/>
        <w:ind w:firstLine="567"/>
        <w:jc w:val="center"/>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1-kazus</w:t>
      </w:r>
    </w:p>
    <w:p w:rsidR="003075D3" w:rsidRPr="00A26D51" w:rsidRDefault="003075D3" w:rsidP="003075D3">
      <w:pPr>
        <w:spacing w:line="240" w:lineRule="auto"/>
        <w:ind w:firstLine="567"/>
        <w:jc w:val="both"/>
        <w:rPr>
          <w:rFonts w:ascii="Times New Roman" w:hAnsi="Times New Roman" w:cs="Times New Roman"/>
          <w:noProof/>
          <w:color w:val="000000"/>
          <w:sz w:val="24"/>
          <w:szCs w:val="24"/>
          <w:lang w:val="uz-Cyrl-UZ"/>
        </w:rPr>
      </w:pPr>
      <w:r w:rsidRPr="00A26D51">
        <w:rPr>
          <w:rFonts w:ascii="Times New Roman" w:hAnsi="Times New Roman" w:cs="Times New Roman"/>
          <w:noProof/>
          <w:sz w:val="24"/>
          <w:szCs w:val="24"/>
          <w:lang w:val="uz-Cyrl-UZ"/>
        </w:rPr>
        <w:t xml:space="preserve">Oziq-ovqat mollari sotishga ixtisoslashtirilgan “Ixtiyor” firmasi savdo kompleksini qurishni rejalashtirdi. Savdo kompleksini qurilishining elektro montaj bosqichiga kelganda loyihalash va elektro montaj ishlarini amalga oshirish uchun jalb qilingan “BEST” pudratchi firmasi </w:t>
      </w:r>
      <w:r w:rsidRPr="00A26D51">
        <w:rPr>
          <w:rFonts w:ascii="Times New Roman" w:hAnsi="Times New Roman" w:cs="Times New Roman"/>
          <w:noProof/>
          <w:color w:val="000000"/>
          <w:sz w:val="24"/>
          <w:szCs w:val="24"/>
          <w:lang w:val="uz-Cyrl-UZ"/>
        </w:rPr>
        <w:t xml:space="preserve">obyektning energiya taʼminoti loyiha ( quvvati 10 kVtdan ortiq)siga xulosa olish uchun </w:t>
      </w:r>
      <w:r w:rsidRPr="00A26D51">
        <w:rPr>
          <w:rFonts w:ascii="Times New Roman" w:hAnsi="Times New Roman" w:cs="Times New Roman"/>
          <w:noProof/>
          <w:sz w:val="24"/>
          <w:szCs w:val="24"/>
          <w:lang w:val="uz-Cyrl-UZ"/>
        </w:rPr>
        <w:t>2014-yil 21 sentyab kuni</w:t>
      </w:r>
      <w:r w:rsidRPr="00A26D51">
        <w:rPr>
          <w:rFonts w:ascii="Times New Roman" w:hAnsi="Times New Roman" w:cs="Times New Roman"/>
          <w:noProof/>
          <w:color w:val="000000"/>
          <w:sz w:val="24"/>
          <w:szCs w:val="24"/>
          <w:lang w:val="uz-Cyrl-UZ"/>
        </w:rPr>
        <w:t xml:space="preserve"> ariza (boshqa talab etilgan hujjatlar bilan birga) bilan “Oʻzdavenergonazorat” inspeksiyasining hududiy boʻlimiga murojaat qildi. Ariza qabul qilingandan 12 kun oʻtishiga qaramasdan “Oʻzdavenergonazorat” inspeksiyasining hududiy boʻlimi xulosa bermadi. </w:t>
      </w:r>
      <w:r w:rsidRPr="00A26D51">
        <w:rPr>
          <w:rFonts w:ascii="Times New Roman" w:hAnsi="Times New Roman" w:cs="Times New Roman"/>
          <w:noProof/>
          <w:sz w:val="24"/>
          <w:szCs w:val="24"/>
          <w:lang w:val="uz-Cyrl-UZ"/>
        </w:rPr>
        <w:t xml:space="preserve">“BEST” pudratchi firmasi direktori mazkur holat boʻyicha 2014-yil 4-oktyabr kuni  </w:t>
      </w:r>
      <w:r w:rsidRPr="00A26D51">
        <w:rPr>
          <w:rFonts w:ascii="Times New Roman" w:hAnsi="Times New Roman" w:cs="Times New Roman"/>
          <w:noProof/>
          <w:color w:val="000000"/>
          <w:sz w:val="24"/>
          <w:szCs w:val="24"/>
          <w:lang w:val="uz-Cyrl-UZ"/>
        </w:rPr>
        <w:t xml:space="preserve">“Oʻzdavenergonazorat” inspeksiyasining hududiy boʻlimi masʼul shaxsini loyihani tasdiqlatmagan holda qurishni montaj ishlarini  amalga oshirishni boshlashligi toʻgʻrisida ogohlantirdi va montaj ishlarini boshlab yubordi. Savdo komleksi bir oydan soʻng toʻliq bitkazildi. “Kamol” firmasi rahbari elektr oʻlchagich oʻrnatish va isteʼmolchi sifatida roʻyxatga olish boʻyicha tegishli organga murojaat qildi. Lekin, vakolatli organ savdo komleksini montaj </w:t>
      </w:r>
      <w:r w:rsidRPr="00A26D51">
        <w:rPr>
          <w:rFonts w:ascii="Times New Roman" w:hAnsi="Times New Roman" w:cs="Times New Roman"/>
          <w:noProof/>
          <w:color w:val="000000"/>
          <w:sz w:val="24"/>
          <w:szCs w:val="24"/>
          <w:lang w:val="uz-Cyrl-UZ"/>
        </w:rPr>
        <w:lastRenderedPageBreak/>
        <w:t xml:space="preserve">ishlari “Oʻzdavenergonazorat” inspeksiyasining hududiy boʻlimi tomonidan tasdiqlanmagan loyiha asosida amalga oshirilganligini asos qilib, murojaatni rad etdi. </w:t>
      </w:r>
    </w:p>
    <w:p w:rsidR="003075D3" w:rsidRPr="00A26D51" w:rsidRDefault="003075D3" w:rsidP="003075D3">
      <w:pPr>
        <w:spacing w:after="0" w:line="240" w:lineRule="auto"/>
        <w:ind w:firstLine="567"/>
        <w:jc w:val="both"/>
        <w:rPr>
          <w:rFonts w:ascii="Times New Roman" w:hAnsi="Times New Roman" w:cs="Times New Roman"/>
          <w:b/>
          <w:i/>
          <w:noProof/>
          <w:sz w:val="24"/>
          <w:szCs w:val="24"/>
          <w:lang w:val="uz-Cyrl-UZ"/>
        </w:rPr>
      </w:pPr>
      <w:r w:rsidRPr="00A26D51">
        <w:rPr>
          <w:rFonts w:ascii="Times New Roman" w:hAnsi="Times New Roman" w:cs="Times New Roman"/>
          <w:b/>
          <w:i/>
          <w:noProof/>
          <w:sz w:val="24"/>
          <w:szCs w:val="24"/>
          <w:lang w:val="uz-Cyrl-UZ"/>
        </w:rPr>
        <w:t>Vaziyatga huquqiy baho bering.</w:t>
      </w:r>
    </w:p>
    <w:p w:rsidR="003075D3" w:rsidRPr="00A26D51" w:rsidRDefault="003075D3" w:rsidP="003075D3">
      <w:pPr>
        <w:spacing w:after="0" w:line="240" w:lineRule="auto"/>
        <w:ind w:firstLine="567"/>
        <w:jc w:val="both"/>
        <w:rPr>
          <w:rFonts w:ascii="Times New Roman" w:hAnsi="Times New Roman" w:cs="Times New Roman"/>
          <w:b/>
          <w:i/>
          <w:noProof/>
          <w:sz w:val="24"/>
          <w:szCs w:val="24"/>
          <w:lang w:val="uz-Cyrl-UZ"/>
        </w:rPr>
      </w:pPr>
      <w:r w:rsidRPr="00A26D51">
        <w:rPr>
          <w:rFonts w:ascii="Times New Roman" w:hAnsi="Times New Roman" w:cs="Times New Roman"/>
          <w:b/>
          <w:i/>
          <w:noProof/>
          <w:sz w:val="24"/>
          <w:szCs w:val="24"/>
          <w:lang w:val="uz-Cyrl-UZ"/>
        </w:rPr>
        <w:t xml:space="preserve">Ushbu muammoli vaziyatni hal etishda qanday maʼmuriy-huquqiy shakllardan foydalanish mumkin? Fikringizni asoslantirib bering. </w:t>
      </w:r>
    </w:p>
    <w:p w:rsidR="003075D3" w:rsidRPr="00A26D51" w:rsidRDefault="003075D3" w:rsidP="003075D3">
      <w:pPr>
        <w:spacing w:after="0" w:line="240" w:lineRule="auto"/>
        <w:ind w:firstLine="567"/>
        <w:jc w:val="center"/>
        <w:rPr>
          <w:rFonts w:ascii="Times New Roman" w:hAnsi="Times New Roman" w:cs="Times New Roman"/>
          <w:b/>
          <w:noProof/>
          <w:sz w:val="24"/>
          <w:szCs w:val="24"/>
          <w:lang w:val="uz-Cyrl-UZ"/>
        </w:rPr>
      </w:pPr>
    </w:p>
    <w:p w:rsidR="003075D3" w:rsidRPr="00A26D51" w:rsidRDefault="003075D3" w:rsidP="003075D3">
      <w:pPr>
        <w:spacing w:after="0" w:line="240" w:lineRule="auto"/>
        <w:ind w:firstLine="567"/>
        <w:jc w:val="center"/>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2-kazus</w:t>
      </w:r>
    </w:p>
    <w:p w:rsidR="003075D3" w:rsidRPr="00A26D51" w:rsidRDefault="003075D3" w:rsidP="003075D3">
      <w:pPr>
        <w:spacing w:after="0" w:line="240" w:lineRule="auto"/>
        <w:ind w:firstLine="567"/>
        <w:jc w:val="both"/>
        <w:rPr>
          <w:rFonts w:ascii="Times New Roman" w:hAnsi="Times New Roman" w:cs="Times New Roman"/>
          <w:noProof/>
          <w:color w:val="000000"/>
          <w:sz w:val="24"/>
          <w:szCs w:val="24"/>
          <w:lang w:val="uz-Cyrl-UZ"/>
        </w:rPr>
      </w:pPr>
      <w:r w:rsidRPr="00A26D51">
        <w:rPr>
          <w:rFonts w:ascii="Times New Roman" w:hAnsi="Times New Roman" w:cs="Times New Roman"/>
          <w:noProof/>
          <w:color w:val="000000"/>
          <w:sz w:val="24"/>
          <w:szCs w:val="24"/>
          <w:lang w:val="uz-Cyrl-UZ"/>
        </w:rPr>
        <w:t>2016-yilning dekabr oyida Qoʻqon shahar soliq inpeksiyasi inspektori F.Salimov MDH davlatlar</w:t>
      </w:r>
      <w:r w:rsidRPr="00A26D51">
        <w:rPr>
          <w:rFonts w:ascii="Times New Roman" w:hAnsi="Times New Roman" w:cs="Times New Roman"/>
          <w:noProof/>
          <w:color w:val="000000"/>
          <w:sz w:val="24"/>
          <w:szCs w:val="24"/>
          <w:lang w:val="uz-Latn-UZ"/>
        </w:rPr>
        <w:t>i</w:t>
      </w:r>
      <w:r w:rsidRPr="00A26D51">
        <w:rPr>
          <w:rFonts w:ascii="Times New Roman" w:hAnsi="Times New Roman" w:cs="Times New Roman"/>
          <w:noProof/>
          <w:color w:val="000000"/>
          <w:sz w:val="24"/>
          <w:szCs w:val="24"/>
          <w:lang w:val="uz-Cyrl-UZ"/>
        </w:rPr>
        <w:t xml:space="preserve"> oʻrtasida oʻtkazilgan Xalqaro soliq simpoziumida 1000 AQSH dollar miqdorida mukofot oldi. F.Salimov Oʻzbekiston Respublikasiga qaytib kelgach, Qoʻqon soliq inspek</w:t>
      </w:r>
      <w:r w:rsidRPr="00A26D51">
        <w:rPr>
          <w:rFonts w:ascii="Times New Roman" w:hAnsi="Times New Roman" w:cs="Times New Roman"/>
          <w:noProof/>
          <w:color w:val="000000"/>
          <w:sz w:val="24"/>
          <w:szCs w:val="24"/>
          <w:lang w:val="uz-Latn-UZ"/>
        </w:rPr>
        <w:t>s</w:t>
      </w:r>
      <w:r w:rsidRPr="00A26D51">
        <w:rPr>
          <w:rFonts w:ascii="Times New Roman" w:hAnsi="Times New Roman" w:cs="Times New Roman"/>
          <w:noProof/>
          <w:color w:val="000000"/>
          <w:sz w:val="24"/>
          <w:szCs w:val="24"/>
          <w:lang w:val="uz-Cyrl-UZ"/>
        </w:rPr>
        <w:t xml:space="preserve">iyasi boshligʻi K.Naimov ushbu mukofot davlat byudjetiga oʻtkazilishi hamda ushbu mukofotni berishi kerakligini maʼlum qildi. </w:t>
      </w:r>
    </w:p>
    <w:p w:rsidR="003075D3" w:rsidRPr="00A26D51" w:rsidRDefault="003075D3" w:rsidP="003075D3">
      <w:pPr>
        <w:spacing w:after="0" w:line="240" w:lineRule="auto"/>
        <w:ind w:firstLine="567"/>
        <w:jc w:val="both"/>
        <w:rPr>
          <w:rFonts w:ascii="Times New Roman" w:hAnsi="Times New Roman" w:cs="Times New Roman"/>
          <w:noProof/>
          <w:color w:val="000000"/>
          <w:sz w:val="24"/>
          <w:szCs w:val="24"/>
          <w:lang w:val="uz-Cyrl-UZ"/>
        </w:rPr>
      </w:pPr>
      <w:r w:rsidRPr="00A26D51">
        <w:rPr>
          <w:rFonts w:ascii="Times New Roman" w:hAnsi="Times New Roman" w:cs="Times New Roman"/>
          <w:noProof/>
          <w:color w:val="000000"/>
          <w:sz w:val="24"/>
          <w:szCs w:val="24"/>
          <w:lang w:val="uz-Cyrl-UZ"/>
        </w:rPr>
        <w:t>F.Salimov esa boshligʻining harakatidan norozi boʻlib, yuqori turuvchi organga murojaat qildi. Oʻtkazilgan tadbirda yuqori turuvchi organ tomonidan 800 AQSH dollar pul mukofotini byudjet daromadiga oʻtkazib yuborildi. Qoʻqon soliq inspek</w:t>
      </w:r>
      <w:r w:rsidRPr="00A26D51">
        <w:rPr>
          <w:rFonts w:ascii="Times New Roman" w:hAnsi="Times New Roman" w:cs="Times New Roman"/>
          <w:noProof/>
          <w:color w:val="000000"/>
          <w:sz w:val="24"/>
          <w:szCs w:val="24"/>
          <w:lang w:val="uz-Latn-UZ"/>
        </w:rPr>
        <w:t>s</w:t>
      </w:r>
      <w:r w:rsidRPr="00A26D51">
        <w:rPr>
          <w:rFonts w:ascii="Times New Roman" w:hAnsi="Times New Roman" w:cs="Times New Roman"/>
          <w:noProof/>
          <w:color w:val="000000"/>
          <w:sz w:val="24"/>
          <w:szCs w:val="24"/>
          <w:lang w:val="uz-Cyrl-UZ"/>
        </w:rPr>
        <w:t>iyasi boshligʻi K.Naimovga nisbatan qattiq xayfsan eʼlon qilindi. 200 AQSH dollar olgan F.Salimov qolgan mukofotini olish maqsadida Qoʻqon shahar prokuraturasiga murojaat qildi.</w:t>
      </w:r>
    </w:p>
    <w:p w:rsidR="003075D3" w:rsidRPr="00A26D51" w:rsidRDefault="003075D3" w:rsidP="003075D3">
      <w:pPr>
        <w:spacing w:after="0" w:line="240" w:lineRule="auto"/>
        <w:ind w:firstLine="567"/>
        <w:jc w:val="both"/>
        <w:rPr>
          <w:rFonts w:ascii="Times New Roman" w:hAnsi="Times New Roman" w:cs="Times New Roman"/>
          <w:b/>
          <w:i/>
          <w:noProof/>
          <w:sz w:val="24"/>
          <w:szCs w:val="24"/>
          <w:lang w:val="uz-Cyrl-UZ"/>
        </w:rPr>
      </w:pPr>
      <w:r w:rsidRPr="00A26D51">
        <w:rPr>
          <w:rFonts w:ascii="Times New Roman" w:hAnsi="Times New Roman" w:cs="Times New Roman"/>
          <w:b/>
          <w:i/>
          <w:noProof/>
          <w:sz w:val="24"/>
          <w:szCs w:val="24"/>
          <w:lang w:val="uz-Cyrl-UZ"/>
        </w:rPr>
        <w:t>Vaziyatga huquqiy baho bering.</w:t>
      </w:r>
    </w:p>
    <w:p w:rsidR="003075D3" w:rsidRPr="00A26D51" w:rsidRDefault="003075D3" w:rsidP="003075D3">
      <w:pPr>
        <w:spacing w:after="0" w:line="240" w:lineRule="auto"/>
        <w:ind w:firstLine="567"/>
        <w:jc w:val="both"/>
        <w:rPr>
          <w:rFonts w:ascii="Times New Roman" w:hAnsi="Times New Roman" w:cs="Times New Roman"/>
          <w:b/>
          <w:i/>
          <w:noProof/>
          <w:sz w:val="24"/>
          <w:szCs w:val="24"/>
          <w:lang w:val="uz-Cyrl-UZ"/>
        </w:rPr>
      </w:pPr>
      <w:r w:rsidRPr="00A26D51">
        <w:rPr>
          <w:rFonts w:ascii="Times New Roman" w:hAnsi="Times New Roman" w:cs="Times New Roman"/>
          <w:b/>
          <w:i/>
          <w:noProof/>
          <w:sz w:val="24"/>
          <w:szCs w:val="24"/>
          <w:lang w:val="uz-Cyrl-UZ"/>
        </w:rPr>
        <w:t>Ushbu kazusdagi huquqiy munosabatlardan kelib chiqib, davlat boshqaruvining maʼmuriy-huquqiy shakllarini tahlil qiling.</w:t>
      </w:r>
    </w:p>
    <w:p w:rsidR="003075D3" w:rsidRPr="00A26D51" w:rsidRDefault="003075D3" w:rsidP="003075D3">
      <w:pPr>
        <w:spacing w:after="0" w:line="240" w:lineRule="auto"/>
        <w:ind w:firstLine="567"/>
        <w:rPr>
          <w:rFonts w:ascii="Times New Roman" w:hAnsi="Times New Roman" w:cs="Times New Roman"/>
          <w:b/>
          <w:noProof/>
          <w:sz w:val="24"/>
          <w:szCs w:val="24"/>
          <w:lang w:val="uz-Cyrl-UZ"/>
        </w:rPr>
      </w:pPr>
    </w:p>
    <w:p w:rsidR="003075D3" w:rsidRPr="00A26D51" w:rsidRDefault="003075D3" w:rsidP="003075D3">
      <w:pPr>
        <w:pStyle w:val="a5"/>
        <w:ind w:firstLine="567"/>
        <w:jc w:val="both"/>
        <w:rPr>
          <w:rFonts w:cs="Times New Roman"/>
          <w:b/>
          <w:noProof/>
          <w:sz w:val="24"/>
          <w:szCs w:val="24"/>
          <w:lang w:val="uz-Cyrl-UZ"/>
        </w:rPr>
      </w:pPr>
      <w:r w:rsidRPr="00A26D51">
        <w:rPr>
          <w:rFonts w:cs="Times New Roman"/>
          <w:noProof/>
          <w:sz w:val="24"/>
          <w:szCs w:val="24"/>
          <w:lang w:val="uz-Cyrl-UZ"/>
        </w:rPr>
        <w:t xml:space="preserve">3. Fuqaro G.G. 1992-yil 30-avgustdan 1994-yil 5-iyulga qadar Toshkent yuridik kollejida oʻqigan. </w:t>
      </w:r>
      <w:r w:rsidRPr="00A26D51">
        <w:rPr>
          <w:rFonts w:cs="Times New Roman"/>
          <w:noProof/>
          <w:sz w:val="24"/>
          <w:szCs w:val="24"/>
          <w:lang w:val="en-US"/>
        </w:rPr>
        <w:t>1994-yil 18-oktyabrdan 1999-yil 22-aprelga qadar harbiy sudda turli lavozimlarda ishlagan. 1999-yil 22-apreldan shartnoma asosida harbiy xizmatga qabul qilingan. Mudofaa vazirligining 2003-yil 6-yanvardagi 45-sonli buyrugʻi bilan G.G.ga adliya leytenanti maqomi berilib, u ofitserlar tarkibiga kiritilgan. Mudofaa vazirligining 2017-yil 6-maydagi 0262-sonli buyrugʻiga muvofiq Oʻzbekiston Respublikasi Harbiy sudi raisining 2017-yil 31-maydagi 111-sonli buyrugʻi bilan G.G. harbiy xizmatdan zaxiraga boʻshatilgan. Mudofaa vazirligining Maxsus komissiyasi tomonidan G.G. oʻrta-maxsus oʻquv yurtida oʻqigan hamda huquqni muhofaza qiluvchi organlarda ishlagan davrlari uning harbiy xizmatni oʻtagan muddatiga qoʻshib hisoblanmagan. Shu sababli, G.G. javobgar Mudofaa vazirligi maxsus komissiyasi aʼzolarining xatti-harakatlarini gʻayriqonuniy deb topib, javobgar zimmasiga harbiy xizmat davriga uning oʻrta-maxsus oʻquv yurtida oʻqigan davrini hamda huquqni muhofaza qiluvchi organlarda ishlagan davrlarini uning ish stajiga qoʻshish majburiyatini yuklashni soʻragan. Shahar maʼmuriy sudining hal qiluv qarori bilan arizani qanoatlantirish rad etilgan.</w:t>
      </w:r>
    </w:p>
    <w:p w:rsidR="003075D3" w:rsidRPr="00A26D51" w:rsidRDefault="003075D3" w:rsidP="003075D3">
      <w:pPr>
        <w:spacing w:after="0" w:line="240" w:lineRule="auto"/>
        <w:ind w:firstLine="567"/>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en-US"/>
        </w:rPr>
        <w:t xml:space="preserve">Vaziyatga </w:t>
      </w:r>
      <w:r w:rsidRPr="00A26D51">
        <w:rPr>
          <w:rFonts w:ascii="Times New Roman" w:hAnsi="Times New Roman" w:cs="Times New Roman"/>
          <w:b/>
          <w:noProof/>
          <w:sz w:val="24"/>
          <w:szCs w:val="24"/>
          <w:lang w:val="uz-Cyrl-UZ"/>
        </w:rPr>
        <w:t>huquqiy baho bering.</w:t>
      </w:r>
    </w:p>
    <w:p w:rsidR="003075D3" w:rsidRPr="00A26D51" w:rsidRDefault="003075D3" w:rsidP="003075D3">
      <w:pPr>
        <w:spacing w:after="0" w:line="240" w:lineRule="auto"/>
        <w:ind w:firstLine="567"/>
        <w:rPr>
          <w:rFonts w:ascii="Times New Roman" w:hAnsi="Times New Roman" w:cs="Times New Roman"/>
          <w:b/>
          <w:noProof/>
          <w:sz w:val="24"/>
          <w:szCs w:val="24"/>
          <w:lang w:val="uz-Cyrl-UZ"/>
        </w:rPr>
      </w:pPr>
    </w:p>
    <w:p w:rsidR="003075D3" w:rsidRPr="00A26D51" w:rsidRDefault="003075D3" w:rsidP="003075D3">
      <w:pPr>
        <w:spacing w:line="240" w:lineRule="auto"/>
        <w:ind w:firstLine="567"/>
        <w:jc w:val="center"/>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 xml:space="preserve">3-MAVZU. “DAVLAT BOSHQARUVINING MAʼMURIY-HUQUQIY SHAKLLARI” MAVZUSI BOʻYICHA </w:t>
      </w:r>
    </w:p>
    <w:p w:rsidR="003075D3" w:rsidRPr="00A26D51" w:rsidRDefault="003075D3" w:rsidP="003075D3">
      <w:pPr>
        <w:spacing w:line="240" w:lineRule="auto"/>
        <w:ind w:firstLine="567"/>
        <w:jc w:val="center"/>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NAZARIY SAVOLLAR</w:t>
      </w:r>
    </w:p>
    <w:p w:rsidR="003075D3" w:rsidRPr="00A26D51" w:rsidRDefault="003075D3" w:rsidP="003075D3">
      <w:pPr>
        <w:spacing w:after="0" w:line="240" w:lineRule="auto"/>
        <w:ind w:firstLine="567"/>
        <w:rPr>
          <w:rFonts w:ascii="Times New Roman" w:hAnsi="Times New Roman" w:cs="Times New Roman"/>
          <w:b/>
          <w:noProof/>
          <w:sz w:val="24"/>
          <w:szCs w:val="24"/>
          <w:lang w:val="uz-Cyrl-UZ"/>
        </w:rPr>
      </w:pP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eastAsia="Times New Roman" w:hAnsi="Times New Roman" w:cs="Times New Roman"/>
          <w:noProof/>
          <w:sz w:val="24"/>
          <w:szCs w:val="24"/>
          <w:lang w:val="uz-Cyrl-UZ"/>
        </w:rPr>
        <w:t xml:space="preserve">1. </w:t>
      </w:r>
      <w:r w:rsidRPr="00A26D51">
        <w:rPr>
          <w:rFonts w:ascii="Times New Roman" w:hAnsi="Times New Roman" w:cs="Times New Roman"/>
          <w:noProof/>
          <w:sz w:val="24"/>
          <w:szCs w:val="24"/>
          <w:lang w:val="uz-Cyrl-UZ"/>
        </w:rPr>
        <w:t>Boshqaruv akti va maʼmuriy-huquqiy shartnomalarning oʻzaro nisbati va farqli jihatlarini nazariy tahlil etib, amaliy misollar bilan yoritib bering.</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2. Boshqaruvning maʼmuriy-huquqiy shakllar bilan maʼmuriy-huquqiy usullarining oʻzaro aloqasi va bir-birini taqozo etishini nazariy jihatdan ochib bering.</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 xml:space="preserve">3. Idoraviy normativ-huquqiy hujjatlarning qabul qilish tartibini tahlil qiling. </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 xml:space="preserve">4. Normativ-huquqiy hujjat va maʼmuriy hujjat oʻrtasidagi farqni aniqlang. </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 xml:space="preserve">5. Boshqaruvning nohuquqiy shakllarini amaliy misollar asosida tahlil qiling. </w:t>
      </w:r>
    </w:p>
    <w:p w:rsidR="003075D3" w:rsidRPr="00A26D51" w:rsidRDefault="003075D3" w:rsidP="003075D3">
      <w:pPr>
        <w:spacing w:after="0" w:line="240" w:lineRule="auto"/>
        <w:ind w:firstLine="709"/>
        <w:jc w:val="both"/>
        <w:rPr>
          <w:rFonts w:ascii="Times New Roman" w:eastAsia="Times New Roman" w:hAnsi="Times New Roman" w:cs="Times New Roman"/>
          <w:noProof/>
          <w:sz w:val="24"/>
          <w:szCs w:val="24"/>
          <w:lang w:val="uz-Cyrl-UZ"/>
        </w:rPr>
      </w:pPr>
    </w:p>
    <w:p w:rsidR="003075D3" w:rsidRPr="00A26D51" w:rsidRDefault="003075D3" w:rsidP="003075D3">
      <w:pPr>
        <w:spacing w:line="240" w:lineRule="auto"/>
        <w:ind w:firstLine="567"/>
        <w:jc w:val="center"/>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 xml:space="preserve">3-MAVZU. “DAVLAT BOSHQARUVINING MAʼMURIY-HUQUQIY SHAKLLARI” MAVZUSI BOʻYICHA </w:t>
      </w:r>
    </w:p>
    <w:p w:rsidR="003075D3" w:rsidRPr="00A26D51" w:rsidRDefault="003075D3" w:rsidP="003075D3">
      <w:pPr>
        <w:tabs>
          <w:tab w:val="left" w:pos="993"/>
        </w:tabs>
        <w:spacing w:after="0" w:line="240" w:lineRule="auto"/>
        <w:ind w:firstLine="567"/>
        <w:jc w:val="both"/>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ab/>
      </w:r>
      <w:r w:rsidRPr="00A26D51">
        <w:rPr>
          <w:rFonts w:ascii="Times New Roman" w:hAnsi="Times New Roman" w:cs="Times New Roman"/>
          <w:b/>
          <w:noProof/>
          <w:sz w:val="24"/>
          <w:szCs w:val="24"/>
          <w:lang w:val="uz-Cyrl-UZ"/>
        </w:rPr>
        <w:tab/>
      </w:r>
      <w:r w:rsidRPr="00A26D51">
        <w:rPr>
          <w:rFonts w:ascii="Times New Roman" w:hAnsi="Times New Roman" w:cs="Times New Roman"/>
          <w:b/>
          <w:noProof/>
          <w:sz w:val="24"/>
          <w:szCs w:val="24"/>
          <w:lang w:val="uz-Cyrl-UZ"/>
        </w:rPr>
        <w:tab/>
      </w:r>
      <w:r w:rsidRPr="00A26D51">
        <w:rPr>
          <w:rFonts w:ascii="Times New Roman" w:hAnsi="Times New Roman" w:cs="Times New Roman"/>
          <w:b/>
          <w:noProof/>
          <w:sz w:val="24"/>
          <w:szCs w:val="24"/>
          <w:lang w:val="uz-Cyrl-UZ"/>
        </w:rPr>
        <w:tab/>
        <w:t xml:space="preserve">TEST SAVOLLARI </w:t>
      </w:r>
    </w:p>
    <w:p w:rsidR="003075D3" w:rsidRPr="00A26D51" w:rsidRDefault="003075D3" w:rsidP="003075D3">
      <w:pPr>
        <w:tabs>
          <w:tab w:val="left" w:pos="993"/>
        </w:tabs>
        <w:spacing w:after="0" w:line="240" w:lineRule="auto"/>
        <w:ind w:firstLine="567"/>
        <w:jc w:val="both"/>
        <w:rPr>
          <w:rFonts w:ascii="Times New Roman" w:hAnsi="Times New Roman" w:cs="Times New Roman"/>
          <w:noProof/>
          <w:sz w:val="24"/>
          <w:szCs w:val="24"/>
        </w:rPr>
      </w:pPr>
    </w:p>
    <w:p w:rsidR="003075D3" w:rsidRPr="00A26D51" w:rsidRDefault="003075D3" w:rsidP="003075D3">
      <w:pPr>
        <w:pStyle w:val="a7"/>
        <w:numPr>
          <w:ilvl w:val="0"/>
          <w:numId w:val="3"/>
        </w:numPr>
        <w:tabs>
          <w:tab w:val="left" w:pos="993"/>
        </w:tabs>
        <w:spacing w:after="0" w:line="240" w:lineRule="auto"/>
        <w:ind w:left="0" w:firstLine="567"/>
        <w:jc w:val="both"/>
        <w:rPr>
          <w:rFonts w:ascii="Times New Roman" w:hAnsi="Times New Roman" w:cs="Times New Roman"/>
          <w:b/>
          <w:noProof/>
          <w:sz w:val="24"/>
          <w:szCs w:val="24"/>
        </w:rPr>
      </w:pPr>
      <w:r w:rsidRPr="00A26D51">
        <w:rPr>
          <w:rFonts w:ascii="Times New Roman" w:hAnsi="Times New Roman" w:cs="Times New Roman"/>
          <w:b/>
          <w:noProof/>
          <w:sz w:val="24"/>
          <w:szCs w:val="24"/>
          <w:lang w:val="uz-Cyrl-UZ"/>
        </w:rPr>
        <w:t>Oʻzbekiston Respublikasi Konstitutsiyasiga muvofiq qanday qonunlarning va boshqa normativ-huquqiy hujjatlari qoʻllanilishining majburiy sharti hisoblanadi ...</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a</w:t>
      </w:r>
      <w:r w:rsidRPr="00A26D51">
        <w:rPr>
          <w:rFonts w:ascii="Times New Roman" w:hAnsi="Times New Roman" w:cs="Times New Roman"/>
          <w:noProof/>
          <w:sz w:val="24"/>
          <w:szCs w:val="24"/>
          <w:lang w:val="en-US"/>
        </w:rPr>
        <w:t>)</w:t>
      </w:r>
      <w:r w:rsidRPr="00A26D51">
        <w:rPr>
          <w:rFonts w:ascii="Times New Roman" w:hAnsi="Times New Roman" w:cs="Times New Roman"/>
          <w:noProof/>
          <w:sz w:val="24"/>
          <w:szCs w:val="24"/>
          <w:lang w:val="uz-Cyrl-UZ"/>
        </w:rPr>
        <w:t xml:space="preserve"> matbuotda eʼlon qilinishi</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b</w:t>
      </w:r>
      <w:r w:rsidRPr="00A26D51">
        <w:rPr>
          <w:rFonts w:ascii="Times New Roman" w:hAnsi="Times New Roman" w:cs="Times New Roman"/>
          <w:noProof/>
          <w:sz w:val="24"/>
          <w:szCs w:val="24"/>
          <w:lang w:val="en-US"/>
        </w:rPr>
        <w:t xml:space="preserve">) </w:t>
      </w:r>
      <w:r w:rsidRPr="00A26D51">
        <w:rPr>
          <w:rFonts w:ascii="Times New Roman" w:hAnsi="Times New Roman" w:cs="Times New Roman"/>
          <w:noProof/>
          <w:sz w:val="24"/>
          <w:szCs w:val="24"/>
          <w:lang w:val="uz-Cyrl-UZ"/>
        </w:rPr>
        <w:t>Prezident tomonidan imzolanishi</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s</w:t>
      </w:r>
      <w:r w:rsidRPr="00A26D51">
        <w:rPr>
          <w:rFonts w:ascii="Times New Roman" w:hAnsi="Times New Roman" w:cs="Times New Roman"/>
          <w:noProof/>
          <w:sz w:val="24"/>
          <w:szCs w:val="24"/>
          <w:lang w:val="en-US"/>
        </w:rPr>
        <w:t xml:space="preserve">) </w:t>
      </w:r>
      <w:r w:rsidRPr="00A26D51">
        <w:rPr>
          <w:rFonts w:ascii="Times New Roman" w:hAnsi="Times New Roman" w:cs="Times New Roman"/>
          <w:noProof/>
          <w:sz w:val="24"/>
          <w:szCs w:val="24"/>
          <w:lang w:val="uz-Cyrl-UZ"/>
        </w:rPr>
        <w:t>Prezident imzolagandan soʻng 30 kun oʻtishi</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d) Oliy Majlis qarorining qabul qilinishi</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p>
    <w:p w:rsidR="003075D3" w:rsidRPr="00A26D51" w:rsidRDefault="003075D3" w:rsidP="003075D3">
      <w:pPr>
        <w:spacing w:after="0" w:line="240" w:lineRule="auto"/>
        <w:ind w:firstLine="567"/>
        <w:jc w:val="both"/>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2. Normativ-huquqiy hujjatlarning turlari qaysilar?</w:t>
      </w:r>
    </w:p>
    <w:p w:rsidR="003075D3" w:rsidRPr="00A26D51" w:rsidRDefault="003075D3" w:rsidP="003075D3">
      <w:pPr>
        <w:spacing w:after="0" w:line="240" w:lineRule="auto"/>
        <w:ind w:firstLine="567"/>
        <w:jc w:val="both"/>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1)vazirliklar, davlat qoʻmitalari va idoralarning buyruqlari hamda qarorlari</w:t>
      </w:r>
    </w:p>
    <w:p w:rsidR="003075D3" w:rsidRPr="00A26D51" w:rsidRDefault="003075D3" w:rsidP="003075D3">
      <w:pPr>
        <w:spacing w:after="0" w:line="240" w:lineRule="auto"/>
        <w:ind w:firstLine="567"/>
        <w:jc w:val="both"/>
        <w:rPr>
          <w:rFonts w:ascii="Times New Roman" w:hAnsi="Times New Roman" w:cs="Times New Roman"/>
          <w:b/>
          <w:noProof/>
          <w:sz w:val="24"/>
          <w:szCs w:val="24"/>
          <w:lang w:val="en-US"/>
        </w:rPr>
      </w:pPr>
      <w:r w:rsidRPr="00A26D51">
        <w:rPr>
          <w:rFonts w:ascii="Times New Roman" w:hAnsi="Times New Roman" w:cs="Times New Roman"/>
          <w:b/>
          <w:noProof/>
          <w:sz w:val="24"/>
          <w:szCs w:val="24"/>
          <w:lang w:val="en-US"/>
        </w:rPr>
        <w:t>2</w:t>
      </w:r>
      <w:r w:rsidRPr="00A26D51">
        <w:rPr>
          <w:rFonts w:ascii="Times New Roman" w:hAnsi="Times New Roman" w:cs="Times New Roman"/>
          <w:b/>
          <w:noProof/>
          <w:sz w:val="24"/>
          <w:szCs w:val="24"/>
          <w:lang w:val="uz-Cyrl-UZ"/>
        </w:rPr>
        <w:t>)</w:t>
      </w:r>
      <w:r w:rsidRPr="00A26D51">
        <w:rPr>
          <w:rFonts w:ascii="Times New Roman" w:hAnsi="Times New Roman" w:cs="Times New Roman"/>
          <w:b/>
          <w:noProof/>
          <w:sz w:val="24"/>
          <w:szCs w:val="24"/>
          <w:lang w:val="en-US"/>
        </w:rPr>
        <w:t>mahalliy davlat hokimiyati organlarining qarorlari</w:t>
      </w:r>
    </w:p>
    <w:p w:rsidR="003075D3" w:rsidRPr="00A26D51" w:rsidRDefault="003075D3" w:rsidP="003075D3">
      <w:pPr>
        <w:spacing w:after="0" w:line="240" w:lineRule="auto"/>
        <w:ind w:firstLine="567"/>
        <w:jc w:val="both"/>
        <w:rPr>
          <w:rFonts w:ascii="Times New Roman" w:hAnsi="Times New Roman" w:cs="Times New Roman"/>
          <w:b/>
          <w:noProof/>
          <w:sz w:val="24"/>
          <w:szCs w:val="24"/>
          <w:lang w:val="en-US"/>
        </w:rPr>
      </w:pPr>
      <w:r w:rsidRPr="00A26D51">
        <w:rPr>
          <w:rFonts w:ascii="Times New Roman" w:hAnsi="Times New Roman" w:cs="Times New Roman"/>
          <w:b/>
          <w:noProof/>
          <w:sz w:val="24"/>
          <w:szCs w:val="24"/>
          <w:lang w:val="en-US"/>
        </w:rPr>
        <w:t>3) Adliya vazirligi qarorlari</w:t>
      </w:r>
    </w:p>
    <w:p w:rsidR="003075D3" w:rsidRPr="00A26D51" w:rsidRDefault="003075D3" w:rsidP="003075D3">
      <w:pPr>
        <w:spacing w:after="0" w:line="240" w:lineRule="auto"/>
        <w:ind w:firstLine="567"/>
        <w:jc w:val="both"/>
        <w:rPr>
          <w:rFonts w:ascii="Times New Roman" w:hAnsi="Times New Roman" w:cs="Times New Roman"/>
          <w:b/>
          <w:noProof/>
          <w:sz w:val="24"/>
          <w:szCs w:val="24"/>
          <w:lang w:val="en-US"/>
        </w:rPr>
      </w:pPr>
      <w:r w:rsidRPr="00A26D51">
        <w:rPr>
          <w:rFonts w:ascii="Times New Roman" w:hAnsi="Times New Roman" w:cs="Times New Roman"/>
          <w:b/>
          <w:noProof/>
          <w:sz w:val="24"/>
          <w:szCs w:val="24"/>
          <w:lang w:val="en-US"/>
        </w:rPr>
        <w:t xml:space="preserve">4) bosh prokuror buyruqlari </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a</w:t>
      </w:r>
      <w:r w:rsidRPr="00A26D51">
        <w:rPr>
          <w:rFonts w:ascii="Times New Roman" w:hAnsi="Times New Roman" w:cs="Times New Roman"/>
          <w:noProof/>
          <w:sz w:val="24"/>
          <w:szCs w:val="24"/>
          <w:lang w:val="en-US"/>
        </w:rPr>
        <w:t xml:space="preserve">)1, 3, 4 </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b</w:t>
      </w:r>
      <w:r w:rsidRPr="00A26D51">
        <w:rPr>
          <w:rFonts w:ascii="Times New Roman" w:hAnsi="Times New Roman" w:cs="Times New Roman"/>
          <w:noProof/>
          <w:sz w:val="24"/>
          <w:szCs w:val="24"/>
          <w:lang w:val="en-US"/>
        </w:rPr>
        <w:t>) 3, 4</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s</w:t>
      </w:r>
      <w:r w:rsidRPr="00A26D51">
        <w:rPr>
          <w:rFonts w:ascii="Times New Roman" w:hAnsi="Times New Roman" w:cs="Times New Roman"/>
          <w:noProof/>
          <w:sz w:val="24"/>
          <w:szCs w:val="24"/>
          <w:lang w:val="en-US"/>
        </w:rPr>
        <w:t>) 1, 2</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d)1,2,3,4</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p>
    <w:p w:rsidR="003075D3" w:rsidRPr="00A26D51" w:rsidRDefault="003075D3" w:rsidP="003075D3">
      <w:pPr>
        <w:spacing w:after="0" w:line="240" w:lineRule="auto"/>
        <w:ind w:firstLine="567"/>
        <w:jc w:val="both"/>
        <w:rPr>
          <w:rFonts w:ascii="Times New Roman" w:hAnsi="Times New Roman" w:cs="Times New Roman"/>
          <w:b/>
          <w:noProof/>
          <w:sz w:val="24"/>
          <w:szCs w:val="24"/>
          <w:lang w:val="en-US"/>
        </w:rPr>
      </w:pPr>
      <w:r w:rsidRPr="00A26D51">
        <w:rPr>
          <w:rFonts w:ascii="Times New Roman" w:hAnsi="Times New Roman" w:cs="Times New Roman"/>
          <w:b/>
          <w:noProof/>
          <w:sz w:val="24"/>
          <w:szCs w:val="24"/>
          <w:lang w:val="en-US"/>
        </w:rPr>
        <w:t xml:space="preserve">3.Normativ-huquqiy hujjatlar … </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a</w:t>
      </w:r>
      <w:r w:rsidRPr="00A26D51">
        <w:rPr>
          <w:rFonts w:ascii="Times New Roman" w:hAnsi="Times New Roman" w:cs="Times New Roman"/>
          <w:noProof/>
          <w:sz w:val="24"/>
          <w:szCs w:val="24"/>
          <w:lang w:val="en-US"/>
        </w:rPr>
        <w:t>) oliy yuridik kuchga ega</w:t>
      </w:r>
      <w:r w:rsidRPr="00A26D51">
        <w:rPr>
          <w:rFonts w:ascii="Times New Roman" w:hAnsi="Times New Roman" w:cs="Times New Roman"/>
          <w:noProof/>
          <w:sz w:val="24"/>
          <w:szCs w:val="24"/>
          <w:lang w:val="uz-Cyrl-UZ"/>
        </w:rPr>
        <w:t>.</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b) qonun hujjatlaridir.</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s) barcha uchun majburiy hujjatlardir.</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d) davlat ahamiyatiga molik hujjatlardir.</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p>
    <w:p w:rsidR="003075D3" w:rsidRPr="00A26D51" w:rsidRDefault="003075D3" w:rsidP="003075D3">
      <w:pPr>
        <w:spacing w:after="0" w:line="240" w:lineRule="auto"/>
        <w:ind w:firstLine="567"/>
        <w:jc w:val="both"/>
        <w:rPr>
          <w:rFonts w:ascii="Times New Roman" w:hAnsi="Times New Roman" w:cs="Times New Roman"/>
          <w:b/>
          <w:noProof/>
          <w:sz w:val="24"/>
          <w:szCs w:val="24"/>
          <w:lang w:val="en-US"/>
        </w:rPr>
      </w:pPr>
      <w:r w:rsidRPr="00A26D51">
        <w:rPr>
          <w:rFonts w:ascii="Times New Roman" w:hAnsi="Times New Roman" w:cs="Times New Roman"/>
          <w:b/>
          <w:noProof/>
          <w:sz w:val="24"/>
          <w:szCs w:val="24"/>
          <w:lang w:val="en-US"/>
        </w:rPr>
        <w:t xml:space="preserve">4.Oʻzbekiston Respublikasining qonunlari … </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a</w:t>
      </w:r>
      <w:r w:rsidRPr="00A26D51">
        <w:rPr>
          <w:rFonts w:ascii="Times New Roman" w:hAnsi="Times New Roman" w:cs="Times New Roman"/>
          <w:noProof/>
          <w:sz w:val="24"/>
          <w:szCs w:val="24"/>
          <w:lang w:val="en-US"/>
        </w:rPr>
        <w:t>) Oʻzbekiston Respublikasi Prezidenti tomonidan qabul qilinadi</w:t>
      </w:r>
      <w:r w:rsidRPr="00A26D51">
        <w:rPr>
          <w:rFonts w:ascii="Times New Roman" w:hAnsi="Times New Roman" w:cs="Times New Roman"/>
          <w:noProof/>
          <w:sz w:val="24"/>
          <w:szCs w:val="24"/>
          <w:lang w:val="uz-Cyrl-UZ"/>
        </w:rPr>
        <w:t>.</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b</w:t>
      </w:r>
      <w:r w:rsidRPr="00A26D51">
        <w:rPr>
          <w:rFonts w:ascii="Times New Roman" w:hAnsi="Times New Roman" w:cs="Times New Roman"/>
          <w:noProof/>
          <w:sz w:val="24"/>
          <w:szCs w:val="24"/>
          <w:lang w:val="en-US"/>
        </w:rPr>
        <w:t>) eng muhim va vaqtinchalik ijtimoiy munosabatlarni tartibga soladi</w:t>
      </w:r>
      <w:r w:rsidRPr="00A26D51">
        <w:rPr>
          <w:rFonts w:ascii="Times New Roman" w:hAnsi="Times New Roman" w:cs="Times New Roman"/>
          <w:noProof/>
          <w:sz w:val="24"/>
          <w:szCs w:val="24"/>
          <w:lang w:val="uz-Cyrl-UZ"/>
        </w:rPr>
        <w:t>.</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s</w:t>
      </w:r>
      <w:r w:rsidRPr="00A26D51">
        <w:rPr>
          <w:rFonts w:ascii="Times New Roman" w:hAnsi="Times New Roman" w:cs="Times New Roman"/>
          <w:noProof/>
          <w:sz w:val="24"/>
          <w:szCs w:val="24"/>
          <w:lang w:val="en-US"/>
        </w:rPr>
        <w:t>) Referendum yoʻli bilan qabul qilinishi mumkin.</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d) Tezkor va operativ masalalarni hal etish uchun qabul qilinadi.</w:t>
      </w:r>
    </w:p>
    <w:p w:rsidR="003075D3" w:rsidRPr="00A26D51" w:rsidRDefault="003075D3" w:rsidP="003075D3">
      <w:pPr>
        <w:spacing w:after="0" w:line="240" w:lineRule="auto"/>
        <w:ind w:firstLine="567"/>
        <w:jc w:val="both"/>
        <w:rPr>
          <w:rFonts w:ascii="Times New Roman" w:hAnsi="Times New Roman" w:cs="Times New Roman"/>
          <w:b/>
          <w:noProof/>
          <w:sz w:val="24"/>
          <w:szCs w:val="24"/>
          <w:lang w:val="en-US"/>
        </w:rPr>
      </w:pPr>
    </w:p>
    <w:p w:rsidR="003075D3" w:rsidRPr="00A26D51" w:rsidRDefault="003075D3" w:rsidP="003075D3">
      <w:pPr>
        <w:spacing w:after="0" w:line="240" w:lineRule="auto"/>
        <w:ind w:firstLine="567"/>
        <w:jc w:val="both"/>
        <w:rPr>
          <w:rFonts w:ascii="Times New Roman" w:hAnsi="Times New Roman" w:cs="Times New Roman"/>
          <w:b/>
          <w:noProof/>
          <w:sz w:val="24"/>
          <w:szCs w:val="24"/>
          <w:lang w:val="en-US"/>
        </w:rPr>
      </w:pPr>
      <w:r w:rsidRPr="00A26D51">
        <w:rPr>
          <w:rFonts w:ascii="Times New Roman" w:hAnsi="Times New Roman" w:cs="Times New Roman"/>
          <w:b/>
          <w:noProof/>
          <w:sz w:val="24"/>
          <w:szCs w:val="24"/>
          <w:lang w:val="en-US"/>
        </w:rPr>
        <w:t xml:space="preserve">5.Vazirliklar, davlat qoʻmitalari va idoralarning buyruqlari hamda qarorlari… qabul qilinishi mumkin. </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a</w:t>
      </w:r>
      <w:r w:rsidRPr="00A26D51">
        <w:rPr>
          <w:rFonts w:ascii="Times New Roman" w:hAnsi="Times New Roman" w:cs="Times New Roman"/>
          <w:noProof/>
          <w:sz w:val="24"/>
          <w:szCs w:val="24"/>
          <w:lang w:val="en-US"/>
        </w:rPr>
        <w:t>) yuqori turuvchi organ buyrugʻiga binoan</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b</w:t>
      </w:r>
      <w:r w:rsidRPr="00A26D51">
        <w:rPr>
          <w:rFonts w:ascii="Times New Roman" w:hAnsi="Times New Roman" w:cs="Times New Roman"/>
          <w:noProof/>
          <w:sz w:val="24"/>
          <w:szCs w:val="24"/>
          <w:lang w:val="en-US"/>
        </w:rPr>
        <w:t xml:space="preserve">)boshqa vazirliklar, davlat qoʻmitalari yoki idoralar bilan kelishilgan holda </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s</w:t>
      </w:r>
      <w:r w:rsidRPr="00A26D51">
        <w:rPr>
          <w:rFonts w:ascii="Times New Roman" w:hAnsi="Times New Roman" w:cs="Times New Roman"/>
          <w:noProof/>
          <w:sz w:val="24"/>
          <w:szCs w:val="24"/>
          <w:lang w:val="en-US"/>
        </w:rPr>
        <w:t>) ovozga qoʻyish yoʻli bilan</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d) fuqarolar ishtirokida</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p>
    <w:p w:rsidR="003075D3" w:rsidRPr="00A26D51" w:rsidRDefault="003075D3" w:rsidP="003075D3">
      <w:pPr>
        <w:spacing w:after="0" w:line="240" w:lineRule="auto"/>
        <w:ind w:firstLine="567"/>
        <w:jc w:val="both"/>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6. Vazirliklar, davlat qoʻmitalari va idoralar tomonidan … normativ-huquqiy hujjatlar qabul qilinishi mumkin.</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a) qoʻshma yigʻilishlarda</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 xml:space="preserve">b) qoʻshma buyruqlar tarzida </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s) qoʻshma qarorlar tarzida</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d) birgalikdagi qarorlar tarzida</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p>
    <w:p w:rsidR="003075D3" w:rsidRPr="00A26D51" w:rsidRDefault="003075D3" w:rsidP="003075D3">
      <w:pPr>
        <w:spacing w:after="0" w:line="240" w:lineRule="auto"/>
        <w:ind w:firstLine="567"/>
        <w:jc w:val="both"/>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7.Vazirliklar, davlat qoʻmitalari va idoralarning tarkibiy boʻlinmalari hamda hududiy organlari normativ-huquqiy hujjatlar qabul qilishga ...</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a) haqli emas.</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b) qoʻshma yigʻilishda qabul qilishi mumkin.</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s</w:t>
      </w:r>
      <w:r w:rsidRPr="00A26D51">
        <w:rPr>
          <w:rFonts w:ascii="Times New Roman" w:hAnsi="Times New Roman" w:cs="Times New Roman"/>
          <w:noProof/>
          <w:sz w:val="24"/>
          <w:szCs w:val="24"/>
          <w:lang w:val="en-US"/>
        </w:rPr>
        <w:t>) oʻz vakolat doirasida qabul qilishi mumkin</w:t>
      </w:r>
      <w:r w:rsidRPr="00A26D51">
        <w:rPr>
          <w:rFonts w:ascii="Times New Roman" w:hAnsi="Times New Roman" w:cs="Times New Roman"/>
          <w:noProof/>
          <w:sz w:val="24"/>
          <w:szCs w:val="24"/>
          <w:lang w:val="uz-Cyrl-UZ"/>
        </w:rPr>
        <w:t>.</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d) haqli</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p>
    <w:p w:rsidR="003075D3" w:rsidRPr="00A26D51" w:rsidRDefault="003075D3" w:rsidP="003075D3">
      <w:pPr>
        <w:spacing w:after="0" w:line="240" w:lineRule="auto"/>
        <w:ind w:firstLine="567"/>
        <w:jc w:val="both"/>
        <w:rPr>
          <w:rFonts w:ascii="Times New Roman" w:hAnsi="Times New Roman" w:cs="Times New Roman"/>
          <w:b/>
          <w:noProof/>
          <w:sz w:val="24"/>
          <w:szCs w:val="24"/>
          <w:lang w:val="en-US"/>
        </w:rPr>
      </w:pPr>
      <w:r w:rsidRPr="00A26D51">
        <w:rPr>
          <w:rFonts w:ascii="Times New Roman" w:hAnsi="Times New Roman" w:cs="Times New Roman"/>
          <w:b/>
          <w:noProof/>
          <w:sz w:val="24"/>
          <w:szCs w:val="24"/>
          <w:lang w:val="uz-Cyrl-UZ"/>
        </w:rPr>
        <w:t>8</w:t>
      </w:r>
      <w:r w:rsidRPr="00A26D51">
        <w:rPr>
          <w:rFonts w:ascii="Times New Roman" w:hAnsi="Times New Roman" w:cs="Times New Roman"/>
          <w:b/>
          <w:noProof/>
          <w:sz w:val="24"/>
          <w:szCs w:val="24"/>
          <w:lang w:val="en-US"/>
        </w:rPr>
        <w:t xml:space="preserve">.Qaysi javob xato? </w:t>
      </w:r>
    </w:p>
    <w:p w:rsidR="003075D3" w:rsidRPr="00A26D51" w:rsidRDefault="003075D3" w:rsidP="003075D3">
      <w:pPr>
        <w:spacing w:after="0" w:line="240" w:lineRule="auto"/>
        <w:ind w:firstLine="567"/>
        <w:jc w:val="both"/>
        <w:rPr>
          <w:rFonts w:ascii="Times New Roman" w:hAnsi="Times New Roman" w:cs="Times New Roman"/>
          <w:b/>
          <w:noProof/>
          <w:sz w:val="24"/>
          <w:szCs w:val="24"/>
          <w:lang w:val="en-US"/>
        </w:rPr>
      </w:pPr>
      <w:r w:rsidRPr="00A26D51">
        <w:rPr>
          <w:rFonts w:ascii="Times New Roman" w:hAnsi="Times New Roman" w:cs="Times New Roman"/>
          <w:b/>
          <w:noProof/>
          <w:sz w:val="24"/>
          <w:szCs w:val="24"/>
          <w:lang w:val="en-US"/>
        </w:rPr>
        <w:t xml:space="preserve">Vazirlik, davlat qoʻmitasi yoki idora tugatilgan yoxud u tegishli normativ-huquqiy hujjatlarni qabul qilish huquqini huquqiy vorisiga bermasdan qayta tashkil etilgan </w:t>
      </w:r>
      <w:r w:rsidRPr="00A26D51">
        <w:rPr>
          <w:rFonts w:ascii="Times New Roman" w:hAnsi="Times New Roman" w:cs="Times New Roman"/>
          <w:b/>
          <w:noProof/>
          <w:sz w:val="24"/>
          <w:szCs w:val="24"/>
          <w:lang w:val="en-US"/>
        </w:rPr>
        <w:lastRenderedPageBreak/>
        <w:t xml:space="preserve">taqdirda, ilgari qabul qilingan normativ-huquqiy hujjatlarga oʻzgartirish, qoʻshimchalar kiritish, ularning amal qilishini toʻxtatib turish va tugatish vakolatlari … organga oʻtadi. </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a</w:t>
      </w:r>
      <w:r w:rsidRPr="00A26D51">
        <w:rPr>
          <w:rFonts w:ascii="Times New Roman" w:hAnsi="Times New Roman" w:cs="Times New Roman"/>
          <w:noProof/>
          <w:sz w:val="24"/>
          <w:szCs w:val="24"/>
          <w:lang w:val="en-US"/>
        </w:rPr>
        <w:t>) yuqori turuvchi</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b</w:t>
      </w:r>
      <w:r w:rsidRPr="00A26D51">
        <w:rPr>
          <w:rFonts w:ascii="Times New Roman" w:hAnsi="Times New Roman" w:cs="Times New Roman"/>
          <w:noProof/>
          <w:sz w:val="24"/>
          <w:szCs w:val="24"/>
          <w:lang w:val="en-US"/>
        </w:rPr>
        <w:t>) boshqa vakolatli</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s</w:t>
      </w:r>
      <w:r w:rsidRPr="00A26D51">
        <w:rPr>
          <w:rFonts w:ascii="Times New Roman" w:hAnsi="Times New Roman" w:cs="Times New Roman"/>
          <w:noProof/>
          <w:sz w:val="24"/>
          <w:szCs w:val="24"/>
          <w:lang w:val="en-US"/>
        </w:rPr>
        <w:t>) quyi turuvchi</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d) vertikal ahamiyatga ega</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p>
    <w:p w:rsidR="003075D3" w:rsidRPr="00A26D51" w:rsidRDefault="003075D3" w:rsidP="003075D3">
      <w:pPr>
        <w:spacing w:after="0" w:line="240" w:lineRule="auto"/>
        <w:ind w:firstLine="567"/>
        <w:jc w:val="both"/>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9. Vazirlik, davlat qoʻmitasi yoki idora maqomining … ular tomonidan ilgari qabul qilingan normativ-huquqiy hujjatlar amal qilishining tugatilishiga olib kelmaydi.</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a</w:t>
      </w:r>
      <w:r w:rsidRPr="00A26D51">
        <w:rPr>
          <w:rFonts w:ascii="Times New Roman" w:hAnsi="Times New Roman" w:cs="Times New Roman"/>
          <w:noProof/>
          <w:sz w:val="24"/>
          <w:szCs w:val="24"/>
          <w:lang w:val="en-US"/>
        </w:rPr>
        <w:t>) bekor qilinishi</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b</w:t>
      </w:r>
      <w:r w:rsidRPr="00A26D51">
        <w:rPr>
          <w:rFonts w:ascii="Times New Roman" w:hAnsi="Times New Roman" w:cs="Times New Roman"/>
          <w:noProof/>
          <w:sz w:val="24"/>
          <w:szCs w:val="24"/>
          <w:lang w:val="en-US"/>
        </w:rPr>
        <w:t>) oʻzgartirilishi</w:t>
      </w:r>
    </w:p>
    <w:p w:rsidR="003075D3" w:rsidRPr="00A26D51" w:rsidRDefault="003075D3" w:rsidP="003075D3">
      <w:pPr>
        <w:spacing w:after="0" w:line="240" w:lineRule="auto"/>
        <w:ind w:firstLine="567"/>
        <w:jc w:val="both"/>
        <w:rPr>
          <w:rFonts w:ascii="Times New Roman" w:hAnsi="Times New Roman" w:cs="Times New Roman"/>
          <w:noProof/>
          <w:sz w:val="24"/>
          <w:szCs w:val="24"/>
          <w:lang w:val="en-US"/>
        </w:rPr>
      </w:pPr>
      <w:r w:rsidRPr="00A26D51">
        <w:rPr>
          <w:rFonts w:ascii="Times New Roman" w:hAnsi="Times New Roman" w:cs="Times New Roman"/>
          <w:noProof/>
          <w:sz w:val="24"/>
          <w:szCs w:val="24"/>
          <w:lang w:val="uz-Cyrl-UZ"/>
        </w:rPr>
        <w:t>s</w:t>
      </w:r>
      <w:r w:rsidRPr="00A26D51">
        <w:rPr>
          <w:rFonts w:ascii="Times New Roman" w:hAnsi="Times New Roman" w:cs="Times New Roman"/>
          <w:noProof/>
          <w:sz w:val="24"/>
          <w:szCs w:val="24"/>
          <w:lang w:val="en-US"/>
        </w:rPr>
        <w:t>) tugatilishi</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d) qoʻshib yuborilishi</w:t>
      </w:r>
    </w:p>
    <w:p w:rsidR="003075D3" w:rsidRPr="00A26D51" w:rsidRDefault="003075D3" w:rsidP="003075D3">
      <w:pPr>
        <w:spacing w:after="0" w:line="240" w:lineRule="auto"/>
        <w:ind w:firstLine="567"/>
        <w:jc w:val="both"/>
        <w:rPr>
          <w:rFonts w:ascii="Times New Roman" w:hAnsi="Times New Roman" w:cs="Times New Roman"/>
          <w:b/>
          <w:noProof/>
          <w:sz w:val="24"/>
          <w:szCs w:val="24"/>
          <w:lang w:val="uz-Cyrl-UZ"/>
        </w:rPr>
      </w:pPr>
      <w:r w:rsidRPr="00A26D51">
        <w:rPr>
          <w:rFonts w:ascii="Times New Roman" w:hAnsi="Times New Roman" w:cs="Times New Roman"/>
          <w:b/>
          <w:noProof/>
          <w:sz w:val="24"/>
          <w:szCs w:val="24"/>
          <w:lang w:val="uz-Cyrl-UZ"/>
        </w:rPr>
        <w:t>10. Normativ-huquqiy hujjatlar matnlarini tarqatish tartibi qaysi davlat organi tomonidan belgilanadi?</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 xml:space="preserve">a) Adliya vazirligi  </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 xml:space="preserve">b) Oliy sud    </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s) Vazirlar Mahkamasi</w:t>
      </w:r>
    </w:p>
    <w:p w:rsidR="003075D3" w:rsidRPr="00A26D51" w:rsidRDefault="003075D3" w:rsidP="003075D3">
      <w:pPr>
        <w:spacing w:after="0" w:line="240" w:lineRule="auto"/>
        <w:ind w:firstLine="567"/>
        <w:jc w:val="both"/>
        <w:rPr>
          <w:rFonts w:ascii="Times New Roman" w:hAnsi="Times New Roman" w:cs="Times New Roman"/>
          <w:noProof/>
          <w:sz w:val="24"/>
          <w:szCs w:val="24"/>
          <w:lang w:val="uz-Cyrl-UZ"/>
        </w:rPr>
      </w:pPr>
      <w:r w:rsidRPr="00A26D51">
        <w:rPr>
          <w:rFonts w:ascii="Times New Roman" w:hAnsi="Times New Roman" w:cs="Times New Roman"/>
          <w:noProof/>
          <w:sz w:val="24"/>
          <w:szCs w:val="24"/>
          <w:lang w:val="uz-Cyrl-UZ"/>
        </w:rPr>
        <w:t xml:space="preserve">d) Prezident </w:t>
      </w:r>
    </w:p>
    <w:p w:rsidR="003075D3" w:rsidRPr="00A26D51" w:rsidRDefault="003075D3" w:rsidP="003075D3">
      <w:pPr>
        <w:spacing w:line="240" w:lineRule="auto"/>
        <w:ind w:firstLine="567"/>
        <w:rPr>
          <w:rFonts w:ascii="Times New Roman" w:hAnsi="Times New Roman" w:cs="Times New Roman"/>
          <w:noProof/>
          <w:sz w:val="24"/>
          <w:szCs w:val="24"/>
        </w:rPr>
      </w:pPr>
    </w:p>
    <w:p w:rsidR="00DC0000" w:rsidRPr="00A26D51" w:rsidRDefault="00DC0000">
      <w:pPr>
        <w:rPr>
          <w:rFonts w:ascii="Times New Roman" w:hAnsi="Times New Roman" w:cs="Times New Roman"/>
          <w:sz w:val="24"/>
          <w:szCs w:val="24"/>
          <w:lang w:val="uz-Cyrl-UZ"/>
        </w:rPr>
      </w:pPr>
    </w:p>
    <w:sectPr w:rsidR="00DC0000" w:rsidRPr="00A26D51" w:rsidSect="003075D3">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_Journ">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12049"/>
    <w:multiLevelType w:val="hybridMultilevel"/>
    <w:tmpl w:val="9A62122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34162D4"/>
    <w:multiLevelType w:val="hybridMultilevel"/>
    <w:tmpl w:val="1556D8DE"/>
    <w:lvl w:ilvl="0" w:tplc="04190001">
      <w:start w:val="1"/>
      <w:numFmt w:val="bullet"/>
      <w:lvlText w:val=""/>
      <w:lvlJc w:val="left"/>
      <w:pPr>
        <w:ind w:left="2845" w:hanging="360"/>
      </w:pPr>
      <w:rPr>
        <w:rFonts w:ascii="Symbol" w:hAnsi="Symbol" w:hint="default"/>
      </w:rPr>
    </w:lvl>
    <w:lvl w:ilvl="1" w:tplc="04190003" w:tentative="1">
      <w:start w:val="1"/>
      <w:numFmt w:val="bullet"/>
      <w:lvlText w:val="o"/>
      <w:lvlJc w:val="left"/>
      <w:pPr>
        <w:ind w:left="3217" w:hanging="360"/>
      </w:pPr>
      <w:rPr>
        <w:rFonts w:ascii="Courier New" w:hAnsi="Courier New" w:cs="Courier New" w:hint="default"/>
      </w:rPr>
    </w:lvl>
    <w:lvl w:ilvl="2" w:tplc="04190005" w:tentative="1">
      <w:start w:val="1"/>
      <w:numFmt w:val="bullet"/>
      <w:lvlText w:val=""/>
      <w:lvlJc w:val="left"/>
      <w:pPr>
        <w:ind w:left="3937" w:hanging="360"/>
      </w:pPr>
      <w:rPr>
        <w:rFonts w:ascii="Wingdings" w:hAnsi="Wingdings" w:hint="default"/>
      </w:rPr>
    </w:lvl>
    <w:lvl w:ilvl="3" w:tplc="04190001" w:tentative="1">
      <w:start w:val="1"/>
      <w:numFmt w:val="bullet"/>
      <w:lvlText w:val=""/>
      <w:lvlJc w:val="left"/>
      <w:pPr>
        <w:ind w:left="4657" w:hanging="360"/>
      </w:pPr>
      <w:rPr>
        <w:rFonts w:ascii="Symbol" w:hAnsi="Symbol" w:hint="default"/>
      </w:rPr>
    </w:lvl>
    <w:lvl w:ilvl="4" w:tplc="04190003" w:tentative="1">
      <w:start w:val="1"/>
      <w:numFmt w:val="bullet"/>
      <w:lvlText w:val="o"/>
      <w:lvlJc w:val="left"/>
      <w:pPr>
        <w:ind w:left="5377" w:hanging="360"/>
      </w:pPr>
      <w:rPr>
        <w:rFonts w:ascii="Courier New" w:hAnsi="Courier New" w:cs="Courier New" w:hint="default"/>
      </w:rPr>
    </w:lvl>
    <w:lvl w:ilvl="5" w:tplc="04190005" w:tentative="1">
      <w:start w:val="1"/>
      <w:numFmt w:val="bullet"/>
      <w:lvlText w:val=""/>
      <w:lvlJc w:val="left"/>
      <w:pPr>
        <w:ind w:left="6097" w:hanging="360"/>
      </w:pPr>
      <w:rPr>
        <w:rFonts w:ascii="Wingdings" w:hAnsi="Wingdings" w:hint="default"/>
      </w:rPr>
    </w:lvl>
    <w:lvl w:ilvl="6" w:tplc="04190001" w:tentative="1">
      <w:start w:val="1"/>
      <w:numFmt w:val="bullet"/>
      <w:lvlText w:val=""/>
      <w:lvlJc w:val="left"/>
      <w:pPr>
        <w:ind w:left="6817" w:hanging="360"/>
      </w:pPr>
      <w:rPr>
        <w:rFonts w:ascii="Symbol" w:hAnsi="Symbol" w:hint="default"/>
      </w:rPr>
    </w:lvl>
    <w:lvl w:ilvl="7" w:tplc="04190003" w:tentative="1">
      <w:start w:val="1"/>
      <w:numFmt w:val="bullet"/>
      <w:lvlText w:val="o"/>
      <w:lvlJc w:val="left"/>
      <w:pPr>
        <w:ind w:left="7537" w:hanging="360"/>
      </w:pPr>
      <w:rPr>
        <w:rFonts w:ascii="Courier New" w:hAnsi="Courier New" w:cs="Courier New" w:hint="default"/>
      </w:rPr>
    </w:lvl>
    <w:lvl w:ilvl="8" w:tplc="04190005" w:tentative="1">
      <w:start w:val="1"/>
      <w:numFmt w:val="bullet"/>
      <w:lvlText w:val=""/>
      <w:lvlJc w:val="left"/>
      <w:pPr>
        <w:ind w:left="8257" w:hanging="360"/>
      </w:pPr>
      <w:rPr>
        <w:rFonts w:ascii="Wingdings" w:hAnsi="Wingdings" w:hint="default"/>
      </w:rPr>
    </w:lvl>
  </w:abstractNum>
  <w:abstractNum w:abstractNumId="2">
    <w:nsid w:val="662324A6"/>
    <w:multiLevelType w:val="hybridMultilevel"/>
    <w:tmpl w:val="BDA26D28"/>
    <w:lvl w:ilvl="0" w:tplc="2F842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5820B5"/>
    <w:multiLevelType w:val="hybridMultilevel"/>
    <w:tmpl w:val="376456BC"/>
    <w:lvl w:ilvl="0" w:tplc="EC647522">
      <w:start w:val="1"/>
      <w:numFmt w:val="decimal"/>
      <w:lvlText w:val="%1)"/>
      <w:lvlJc w:val="left"/>
      <w:pPr>
        <w:ind w:left="10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3075D3"/>
    <w:rsid w:val="003075D3"/>
    <w:rsid w:val="00A26D51"/>
    <w:rsid w:val="00C21357"/>
    <w:rsid w:val="00CD48FC"/>
    <w:rsid w:val="00DC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75D3"/>
    <w:pPr>
      <w:spacing w:after="0" w:line="240" w:lineRule="auto"/>
      <w:ind w:firstLine="720"/>
      <w:jc w:val="both"/>
    </w:pPr>
    <w:rPr>
      <w:rFonts w:ascii="U_Journ" w:eastAsia="Times New Roman" w:hAnsi="U_Journ" w:cs="Times New Roman"/>
      <w:sz w:val="28"/>
      <w:szCs w:val="20"/>
      <w:lang w:val="uk-UA"/>
    </w:rPr>
  </w:style>
  <w:style w:type="character" w:customStyle="1" w:styleId="a4">
    <w:name w:val="Основной текст с отступом Знак"/>
    <w:basedOn w:val="a0"/>
    <w:link w:val="a3"/>
    <w:rsid w:val="003075D3"/>
    <w:rPr>
      <w:rFonts w:ascii="U_Journ" w:eastAsia="Times New Roman" w:hAnsi="U_Journ" w:cs="Times New Roman"/>
      <w:sz w:val="28"/>
      <w:szCs w:val="20"/>
      <w:lang w:val="uk-UA"/>
    </w:rPr>
  </w:style>
  <w:style w:type="paragraph" w:styleId="a5">
    <w:name w:val="No Spacing"/>
    <w:aliases w:val="сноска"/>
    <w:link w:val="a6"/>
    <w:uiPriority w:val="1"/>
    <w:qFormat/>
    <w:rsid w:val="003075D3"/>
    <w:pPr>
      <w:spacing w:after="0" w:line="240" w:lineRule="auto"/>
    </w:pPr>
    <w:rPr>
      <w:rFonts w:ascii="Times New Roman" w:eastAsiaTheme="minorHAnsi" w:hAnsi="Times New Roman"/>
      <w:sz w:val="18"/>
      <w:lang w:eastAsia="en-US"/>
    </w:rPr>
  </w:style>
  <w:style w:type="character" w:customStyle="1" w:styleId="a6">
    <w:name w:val="Без интервала Знак"/>
    <w:aliases w:val="сноска Знак"/>
    <w:link w:val="a5"/>
    <w:uiPriority w:val="1"/>
    <w:rsid w:val="003075D3"/>
    <w:rPr>
      <w:rFonts w:ascii="Times New Roman" w:eastAsiaTheme="minorHAnsi" w:hAnsi="Times New Roman"/>
      <w:sz w:val="18"/>
      <w:lang w:eastAsia="en-US"/>
    </w:rPr>
  </w:style>
  <w:style w:type="paragraph" w:styleId="a7">
    <w:name w:val="List Paragraph"/>
    <w:basedOn w:val="a"/>
    <w:uiPriority w:val="34"/>
    <w:qFormat/>
    <w:rsid w:val="003075D3"/>
    <w:pPr>
      <w:spacing w:after="160" w:line="254"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0191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2493</Words>
  <Characters>14216</Characters>
  <Application>Microsoft Office Word</Application>
  <DocSecurity>0</DocSecurity>
  <Lines>118</Lines>
  <Paragraphs>33</Paragraphs>
  <ScaleCrop>false</ScaleCrop>
  <Company>Reanimator Extreme Edition</Company>
  <LinksUpToDate>false</LinksUpToDate>
  <CharactersWithSpaces>16676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er</dc:creator>
  <cp:keywords/>
  <dc:description/>
  <cp:lastModifiedBy>us er</cp:lastModifiedBy>
  <cp:revision>5</cp:revision>
  <dcterms:created xsi:type="dcterms:W3CDTF">2022-09-29T06:07:00Z</dcterms:created>
  <dcterms:modified xsi:type="dcterms:W3CDTF">2022-09-29T06:39:00Z</dcterms:modified>
</cp:coreProperties>
</file>